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F17AE" w14:textId="4E2370AD" w:rsidR="00C53C08" w:rsidRPr="003A42E8" w:rsidRDefault="00C53C08" w:rsidP="003A42E8">
      <w:pPr>
        <w:pStyle w:val="Normal1"/>
        <w:rPr>
          <w:b/>
          <w:bCs w:val="0"/>
        </w:rPr>
      </w:pPr>
      <w:r w:rsidRPr="003A42E8">
        <w:rPr>
          <w:b/>
          <w:bCs w:val="0"/>
        </w:rPr>
        <w:t>PURPOSE</w:t>
      </w:r>
      <w:bookmarkStart w:id="0" w:name="OLE_LINK1"/>
      <w:bookmarkStart w:id="1" w:name="OLE_LINK2"/>
    </w:p>
    <w:bookmarkEnd w:id="0"/>
    <w:bookmarkEnd w:id="1"/>
    <w:p w14:paraId="6F2BB9E9" w14:textId="52D35C3A" w:rsidR="00B521A9" w:rsidRDefault="006F472D" w:rsidP="003A42E8">
      <w:pPr>
        <w:spacing w:after="240"/>
        <w:ind w:left="432"/>
      </w:pPr>
      <w:r>
        <w:t xml:space="preserve">Provide instruction on the build and activation of the OnCore study record, including calendar, coverage analysis, and budget. </w:t>
      </w:r>
    </w:p>
    <w:p w14:paraId="2224C1C6" w14:textId="286015F5" w:rsidR="006F472D" w:rsidRDefault="006F472D" w:rsidP="003A42E8">
      <w:pPr>
        <w:spacing w:after="240"/>
        <w:ind w:left="432"/>
      </w:pPr>
      <w:r>
        <w:t>This process begins after a decision has been made by the Department and/or Principal Investigator to move forward</w:t>
      </w:r>
      <w:r w:rsidR="00D20B82">
        <w:t xml:space="preserve"> with the clinical study / trial</w:t>
      </w:r>
    </w:p>
    <w:p w14:paraId="33F26460" w14:textId="346A078C" w:rsidR="00322B8C" w:rsidRPr="003A42E8" w:rsidRDefault="000E51B8" w:rsidP="003A42E8">
      <w:pPr>
        <w:pStyle w:val="Normal1"/>
        <w:rPr>
          <w:b/>
          <w:bCs w:val="0"/>
        </w:rPr>
      </w:pPr>
      <w:r w:rsidRPr="003A42E8">
        <w:rPr>
          <w:b/>
          <w:bCs w:val="0"/>
        </w:rPr>
        <w:t>SCOPE</w:t>
      </w:r>
    </w:p>
    <w:p w14:paraId="19A9F8B9" w14:textId="14F7CDA7" w:rsidR="005E6B31" w:rsidRDefault="00FD46FB" w:rsidP="00E35C9B">
      <w:pPr>
        <w:pStyle w:val="Normal2"/>
      </w:pPr>
      <w:r>
        <w:t>Clinical Studies / Trials</w:t>
      </w:r>
      <w:r w:rsidR="00023848">
        <w:t>: Clinical studies/trials are those that include services/activities that impact or affect clinical management or treatment of the study/trial participant. This includes research that involves drugs, biologics, surgeries, procedures, tests, devices, interventions, treatments, or reports and results that could impact the present or planned clinical treatment or care of a participant</w:t>
      </w:r>
    </w:p>
    <w:p w14:paraId="6AF9B09C" w14:textId="77777777" w:rsidR="00E35C9B" w:rsidRDefault="00E35C9B" w:rsidP="00E35C9B">
      <w:pPr>
        <w:pStyle w:val="Normal2"/>
        <w:numPr>
          <w:ilvl w:val="0"/>
          <w:numId w:val="0"/>
        </w:numPr>
        <w:ind w:left="1080"/>
      </w:pPr>
    </w:p>
    <w:p w14:paraId="4D891992" w14:textId="200E9869" w:rsidR="006F472D" w:rsidRDefault="2CC7084D" w:rsidP="003A42E8">
      <w:pPr>
        <w:pStyle w:val="Normal2"/>
      </w:pPr>
      <w:r>
        <w:t xml:space="preserve">Clinical Studies / Trials with Billing Risk will, at minimum, require a Calendar.  Studies/trials with Billing Risk (using same requirements as in the Billing Matrix) for billing compliance review as per IRB New Study Application Question 4.6. </w:t>
      </w:r>
    </w:p>
    <w:p w14:paraId="044BC6FD" w14:textId="77777777" w:rsidR="009223FE" w:rsidRDefault="009223FE" w:rsidP="00E35C9B">
      <w:pPr>
        <w:pStyle w:val="Normal2"/>
        <w:numPr>
          <w:ilvl w:val="0"/>
          <w:numId w:val="0"/>
        </w:numPr>
        <w:spacing w:line="240" w:lineRule="auto"/>
        <w:ind w:left="1080"/>
      </w:pPr>
    </w:p>
    <w:p w14:paraId="32932430" w14:textId="74F993C6" w:rsidR="00FD46FB" w:rsidRDefault="00023848" w:rsidP="00E35C9B">
      <w:pPr>
        <w:pStyle w:val="ListParagraph"/>
        <w:ind w:left="1152"/>
      </w:pPr>
      <w:r>
        <w:t xml:space="preserve">Studies/trials with Billing Risk are those that involve any of the following activity </w:t>
      </w:r>
      <w:r w:rsidR="00CB2075">
        <w:t xml:space="preserve">prospectively </w:t>
      </w:r>
      <w:r>
        <w:t>at or through WUSM or BJC hospitals, clinical facilities</w:t>
      </w:r>
      <w:r w:rsidR="00523D5F">
        <w:t xml:space="preserve"> or clinical-based service providers, even if study/trial participants or their insurance will not be billed for the item or service, and regardless of the study funding source (including studies with department or no funding): </w:t>
      </w:r>
    </w:p>
    <w:p w14:paraId="185E9565" w14:textId="33CCA0C3" w:rsidR="00523D5F" w:rsidRDefault="00523D5F" w:rsidP="00922FBD">
      <w:pPr>
        <w:pStyle w:val="ListParagraph"/>
        <w:numPr>
          <w:ilvl w:val="0"/>
          <w:numId w:val="16"/>
        </w:numPr>
        <w:spacing w:after="240"/>
      </w:pPr>
      <w:r>
        <w:t>Procedures, tests, examinations, hospitalizations, use of Pathology</w:t>
      </w:r>
      <w:r w:rsidR="00922FBD">
        <w:t>, Laboratory, Cardiology, or Radiology</w:t>
      </w:r>
      <w:r>
        <w:t xml:space="preserve"> services, use of clinic facilities or clinical equipment, or any patient care services; or physician or non-physician provider (advanced registered nurse practitioners, physician assistants, etc.) who are credentialed / enrolled with insurance plans as billable providers. </w:t>
      </w:r>
    </w:p>
    <w:p w14:paraId="517C8904" w14:textId="60AACDE6" w:rsidR="005E6B31" w:rsidRDefault="00CB2075" w:rsidP="00E35C9B">
      <w:pPr>
        <w:spacing w:after="240"/>
        <w:ind w:left="1440"/>
      </w:pPr>
      <w:r>
        <w:t xml:space="preserve">AND have any potential for </w:t>
      </w:r>
      <w:r w:rsidR="0077696C">
        <w:t>the above occurring in a non-research designated space.</w:t>
      </w:r>
    </w:p>
    <w:p w14:paraId="13A9E49F" w14:textId="445F6023" w:rsidR="006E2EFF" w:rsidRDefault="006E2EFF" w:rsidP="00E35C9B">
      <w:pPr>
        <w:spacing w:after="240"/>
        <w:ind w:left="1440"/>
      </w:pPr>
    </w:p>
    <w:p w14:paraId="19F7E5AD" w14:textId="77777777" w:rsidR="006E2EFF" w:rsidRDefault="006E2EFF" w:rsidP="00E35C9B">
      <w:pPr>
        <w:spacing w:after="240"/>
        <w:ind w:left="1440"/>
      </w:pPr>
    </w:p>
    <w:p w14:paraId="7E900776" w14:textId="205EDFB6" w:rsidR="00523D5F" w:rsidRDefault="00A4290A" w:rsidP="003A42E8">
      <w:pPr>
        <w:pStyle w:val="Normal2"/>
      </w:pPr>
      <w:r>
        <w:lastRenderedPageBreak/>
        <w:t>E</w:t>
      </w:r>
      <w:r w:rsidR="2CC7084D">
        <w:t>xternally funded clinical studies including a reimbursable event (whether automatically paid or invoiceable) with payments that are centrally received and processed by the Center for Clinical Studies (</w:t>
      </w:r>
      <w:r w:rsidR="009E5122">
        <w:t>has a Project ID in MyDay</w:t>
      </w:r>
      <w:r w:rsidR="2CC7084D">
        <w:t>) will require a calendar and budget</w:t>
      </w:r>
      <w:r w:rsidR="00AE1CE2">
        <w:t>.</w:t>
      </w:r>
    </w:p>
    <w:p w14:paraId="302EF01D" w14:textId="77777777" w:rsidR="00E35C9B" w:rsidRDefault="00694EFD" w:rsidP="00E35C9B">
      <w:pPr>
        <w:pStyle w:val="Normal2"/>
        <w:numPr>
          <w:ilvl w:val="0"/>
          <w:numId w:val="0"/>
        </w:numPr>
        <w:ind w:left="1080"/>
        <w:rPr>
          <w:b/>
        </w:rPr>
      </w:pPr>
      <w:r w:rsidRPr="003C3A10">
        <w:t>***</w:t>
      </w:r>
      <w:r w:rsidRPr="003C3A10">
        <w:rPr>
          <w:b/>
        </w:rPr>
        <w:t xml:space="preserve">Only required for: Surgery, Gynecology Oncology, Pediatric Oncology, Neurology, </w:t>
      </w:r>
      <w:r w:rsidR="00D7052A">
        <w:rPr>
          <w:b/>
        </w:rPr>
        <w:t xml:space="preserve">Emergency Medicine, </w:t>
      </w:r>
      <w:r w:rsidRPr="003C3A10">
        <w:rPr>
          <w:b/>
        </w:rPr>
        <w:t>and studies for which CCS provides</w:t>
      </w:r>
      <w:r w:rsidR="00CB2075">
        <w:rPr>
          <w:b/>
        </w:rPr>
        <w:t xml:space="preserve"> </w:t>
      </w:r>
      <w:r w:rsidRPr="003C3A10">
        <w:rPr>
          <w:b/>
        </w:rPr>
        <w:t>Budget</w:t>
      </w:r>
      <w:r w:rsidR="00CB2075">
        <w:rPr>
          <w:b/>
        </w:rPr>
        <w:t xml:space="preserve"> </w:t>
      </w:r>
      <w:r w:rsidRPr="003C3A10">
        <w:rPr>
          <w:b/>
        </w:rPr>
        <w:t>services.</w:t>
      </w:r>
      <w:r w:rsidR="0090747D">
        <w:rPr>
          <w:b/>
        </w:rPr>
        <w:t xml:space="preserve"> </w:t>
      </w:r>
    </w:p>
    <w:p w14:paraId="6E1E86BA" w14:textId="4639BDB0" w:rsidR="005E6B31" w:rsidRPr="00694EFD" w:rsidRDefault="00CB2075" w:rsidP="00E35C9B">
      <w:pPr>
        <w:pStyle w:val="Normal2"/>
        <w:numPr>
          <w:ilvl w:val="0"/>
          <w:numId w:val="0"/>
        </w:numPr>
        <w:ind w:left="1080"/>
        <w:rPr>
          <w:b/>
        </w:rPr>
      </w:pPr>
      <w:r>
        <w:rPr>
          <w:b/>
        </w:rPr>
        <w:t xml:space="preserve"> </w:t>
      </w:r>
    </w:p>
    <w:p w14:paraId="7C1DABBD" w14:textId="5D7A64BA" w:rsidR="004F3207" w:rsidRDefault="00523D5F" w:rsidP="003A42E8">
      <w:pPr>
        <w:pStyle w:val="Normal2"/>
        <w:spacing w:after="240"/>
      </w:pPr>
      <w:r>
        <w:t xml:space="preserve">Oncology studies that require PRMC Review </w:t>
      </w:r>
    </w:p>
    <w:p w14:paraId="152F17B6" w14:textId="749CC73A" w:rsidR="00D939F8" w:rsidRPr="003A42E8" w:rsidRDefault="00EA64AB" w:rsidP="003A42E8">
      <w:pPr>
        <w:pStyle w:val="Normal1"/>
        <w:rPr>
          <w:b/>
          <w:bCs w:val="0"/>
        </w:rPr>
      </w:pPr>
      <w:r w:rsidRPr="003A42E8">
        <w:rPr>
          <w:b/>
          <w:bCs w:val="0"/>
        </w:rPr>
        <w:t>DEFINITIONS</w:t>
      </w:r>
      <w:r w:rsidR="007D22AC" w:rsidRPr="003A42E8">
        <w:rPr>
          <w:b/>
          <w:bCs w:val="0"/>
        </w:rPr>
        <w:t xml:space="preserve"> </w:t>
      </w:r>
      <w:r w:rsidR="00D540F6" w:rsidRPr="003A42E8">
        <w:rPr>
          <w:b/>
          <w:bCs w:val="0"/>
        </w:rPr>
        <w:t xml:space="preserve">/ ACRONYMS </w:t>
      </w:r>
    </w:p>
    <w:p w14:paraId="3BE9CDE5" w14:textId="1E0C547C" w:rsidR="004D0434" w:rsidRPr="003A42E8" w:rsidRDefault="004D0434" w:rsidP="00204708">
      <w:pPr>
        <w:pStyle w:val="Normal2"/>
      </w:pPr>
      <w:r w:rsidRPr="003A42E8">
        <w:rPr>
          <w:b/>
          <w:bCs w:val="0"/>
        </w:rPr>
        <w:t>API:</w:t>
      </w:r>
      <w:r>
        <w:t xml:space="preserve"> Application Program Interface. API allows </w:t>
      </w:r>
      <w:r w:rsidR="00A35CD8">
        <w:t>m</w:t>
      </w:r>
      <w:r>
        <w:t xml:space="preserve">yIRB to send OnCore review approval details </w:t>
      </w:r>
    </w:p>
    <w:p w14:paraId="1C058803" w14:textId="3BFE202C" w:rsidR="00D1561A" w:rsidRPr="00D1561A" w:rsidRDefault="4754313C" w:rsidP="003A42E8">
      <w:pPr>
        <w:pStyle w:val="Normal2"/>
      </w:pPr>
      <w:r w:rsidRPr="4754313C">
        <w:rPr>
          <w:b/>
        </w:rPr>
        <w:t xml:space="preserve">BJC: </w:t>
      </w:r>
      <w:r>
        <w:t xml:space="preserve">Barnes-Jewish </w:t>
      </w:r>
      <w:r w:rsidR="006F2DF2">
        <w:t>Corporation</w:t>
      </w:r>
    </w:p>
    <w:p w14:paraId="7E549745" w14:textId="71337F7C" w:rsidR="00D1561A" w:rsidRDefault="00D1561A" w:rsidP="003A42E8">
      <w:pPr>
        <w:pStyle w:val="Normal2"/>
      </w:pPr>
      <w:r>
        <w:rPr>
          <w:b/>
        </w:rPr>
        <w:t xml:space="preserve">CCS: </w:t>
      </w:r>
      <w:r>
        <w:t>Center for Clinical Studies</w:t>
      </w:r>
    </w:p>
    <w:p w14:paraId="3B397D85" w14:textId="77777777" w:rsidR="00F63BC7" w:rsidRDefault="00F63BC7" w:rsidP="006F6B1E">
      <w:pPr>
        <w:pStyle w:val="Normal3"/>
      </w:pPr>
      <w:r w:rsidRPr="00F63BC7">
        <w:rPr>
          <w:b/>
        </w:rPr>
        <w:t xml:space="preserve">CRBS: </w:t>
      </w:r>
      <w:r w:rsidRPr="00D1561A">
        <w:t>Clinical Research Billing Support</w:t>
      </w:r>
    </w:p>
    <w:p w14:paraId="5FAEAA16" w14:textId="4997C3DF" w:rsidR="00F63BC7" w:rsidRPr="00D1561A" w:rsidRDefault="00F63BC7" w:rsidP="006F6B1E">
      <w:pPr>
        <w:pStyle w:val="Normal3"/>
      </w:pPr>
      <w:r w:rsidRPr="00F63BC7">
        <w:rPr>
          <w:b/>
          <w:bCs w:val="0"/>
        </w:rPr>
        <w:t>OST:</w:t>
      </w:r>
      <w:r>
        <w:t xml:space="preserve"> OnCore Support Team</w:t>
      </w:r>
    </w:p>
    <w:p w14:paraId="2CA47480" w14:textId="77777777" w:rsidR="00D1561A" w:rsidRPr="00D1561A" w:rsidRDefault="00D1561A" w:rsidP="003A42E8">
      <w:pPr>
        <w:pStyle w:val="Normal2"/>
      </w:pPr>
      <w:r>
        <w:rPr>
          <w:b/>
        </w:rPr>
        <w:t xml:space="preserve">CM: </w:t>
      </w:r>
      <w:r w:rsidRPr="00D1561A">
        <w:t>Charge Master</w:t>
      </w:r>
    </w:p>
    <w:p w14:paraId="31D1967A" w14:textId="2B7117A2" w:rsidR="00D1561A" w:rsidRDefault="4754313C" w:rsidP="003A42E8">
      <w:pPr>
        <w:pStyle w:val="Normal2"/>
      </w:pPr>
      <w:r w:rsidRPr="4754313C">
        <w:rPr>
          <w:b/>
        </w:rPr>
        <w:t>CRA</w:t>
      </w:r>
      <w:r>
        <w:t>: Clinical Research Associate</w:t>
      </w:r>
    </w:p>
    <w:p w14:paraId="66C33AF2" w14:textId="3A6ACAF9" w:rsidR="007469BE" w:rsidRPr="003A42E8" w:rsidRDefault="007469BE" w:rsidP="00204708">
      <w:pPr>
        <w:pStyle w:val="Normal2"/>
      </w:pPr>
      <w:r w:rsidRPr="003A42E8">
        <w:rPr>
          <w:b/>
          <w:bCs w:val="0"/>
        </w:rPr>
        <w:t>HRPO</w:t>
      </w:r>
      <w:r>
        <w:t>: H</w:t>
      </w:r>
      <w:r w:rsidR="00306DBA">
        <w:t>uman</w:t>
      </w:r>
      <w:r>
        <w:t xml:space="preserve"> Research Protections Office (WUSTL IRB)</w:t>
      </w:r>
    </w:p>
    <w:p w14:paraId="0E0E4D69" w14:textId="0A7FE00E" w:rsidR="00D1561A" w:rsidRPr="00D1561A" w:rsidRDefault="00D1561A" w:rsidP="003A42E8">
      <w:pPr>
        <w:pStyle w:val="Normal2"/>
      </w:pPr>
      <w:r w:rsidRPr="000915F8">
        <w:rPr>
          <w:b/>
        </w:rPr>
        <w:t>IRB</w:t>
      </w:r>
      <w:r>
        <w:t>: Institutional Review Board</w:t>
      </w:r>
    </w:p>
    <w:p w14:paraId="35F2A258" w14:textId="628846D5" w:rsidR="00D1561A" w:rsidRPr="003A42E8" w:rsidRDefault="00D1561A" w:rsidP="003A42E8">
      <w:pPr>
        <w:pStyle w:val="Normal2"/>
      </w:pPr>
      <w:r>
        <w:rPr>
          <w:b/>
        </w:rPr>
        <w:t xml:space="preserve">MCA: </w:t>
      </w:r>
      <w:r w:rsidRPr="00D1561A">
        <w:t>Medicare Coverage Analysis</w:t>
      </w:r>
    </w:p>
    <w:p w14:paraId="21123B8A" w14:textId="71A5A580" w:rsidR="00523D5F" w:rsidRPr="00D1561A" w:rsidRDefault="00523D5F" w:rsidP="003A42E8">
      <w:pPr>
        <w:pStyle w:val="Normal2"/>
      </w:pPr>
      <w:r>
        <w:rPr>
          <w:b/>
        </w:rPr>
        <w:t>PRMC:</w:t>
      </w:r>
      <w:r>
        <w:t xml:space="preserve"> Protocol Review &amp; Monitoring Committee. Siteman Cancer Center’s PRMC reviews all cancer-related clinical research studies involving human subjects</w:t>
      </w:r>
      <w:r w:rsidR="006413B5">
        <w:t>.</w:t>
      </w:r>
      <w:r w:rsidR="009B4700">
        <w:t xml:space="preserve"> </w:t>
      </w:r>
    </w:p>
    <w:p w14:paraId="704482BC" w14:textId="4CCEE3BD" w:rsidR="00D1561A" w:rsidRPr="008B5DD1" w:rsidRDefault="00D1561A" w:rsidP="003A42E8">
      <w:pPr>
        <w:pStyle w:val="Normal2"/>
      </w:pPr>
      <w:r>
        <w:rPr>
          <w:b/>
        </w:rPr>
        <w:t xml:space="preserve">QCT: </w:t>
      </w:r>
      <w:r w:rsidRPr="00D1561A">
        <w:t>Qualifying Clinical Trial</w:t>
      </w:r>
    </w:p>
    <w:p w14:paraId="186BE831" w14:textId="7CAB916C" w:rsidR="000D284F" w:rsidRDefault="4754313C" w:rsidP="003A42E8">
      <w:pPr>
        <w:pStyle w:val="Normal2"/>
      </w:pPr>
      <w:r w:rsidRPr="4754313C">
        <w:rPr>
          <w:b/>
        </w:rPr>
        <w:t>RPE:</w:t>
      </w:r>
      <w:r>
        <w:t xml:space="preserve"> Retrieve Process for Execution. RPE </w:t>
      </w:r>
      <w:r w:rsidR="006F2DF2">
        <w:t>allows OnCore to send</w:t>
      </w:r>
      <w:r>
        <w:t xml:space="preserve"> </w:t>
      </w:r>
      <w:r w:rsidR="00CF742B">
        <w:t>p</w:t>
      </w:r>
      <w:r w:rsidR="006F2DF2">
        <w:t xml:space="preserve">rotocol </w:t>
      </w:r>
      <w:r>
        <w:t>and enrollment</w:t>
      </w:r>
      <w:r w:rsidR="006F2DF2">
        <w:t xml:space="preserve"> data to E</w:t>
      </w:r>
      <w:r>
        <w:t>pic.</w:t>
      </w:r>
    </w:p>
    <w:p w14:paraId="5CF6D1A5" w14:textId="004EB22D" w:rsidR="005E6B31" w:rsidRDefault="005E6B31" w:rsidP="0076667A">
      <w:pPr>
        <w:pStyle w:val="Normal1"/>
        <w:numPr>
          <w:ilvl w:val="0"/>
          <w:numId w:val="0"/>
        </w:numPr>
        <w:ind w:left="360" w:hanging="360"/>
      </w:pPr>
    </w:p>
    <w:p w14:paraId="6616220A" w14:textId="1E1C7520" w:rsidR="00E35C9B" w:rsidRDefault="00E35C9B" w:rsidP="0076667A">
      <w:pPr>
        <w:pStyle w:val="Normal1"/>
        <w:numPr>
          <w:ilvl w:val="0"/>
          <w:numId w:val="0"/>
        </w:numPr>
        <w:ind w:left="360" w:hanging="360"/>
      </w:pPr>
    </w:p>
    <w:p w14:paraId="44C60EA3" w14:textId="356608F9" w:rsidR="00E35C9B" w:rsidRDefault="00E35C9B" w:rsidP="0076667A">
      <w:pPr>
        <w:pStyle w:val="Normal1"/>
        <w:numPr>
          <w:ilvl w:val="0"/>
          <w:numId w:val="0"/>
        </w:numPr>
        <w:ind w:left="360" w:hanging="360"/>
      </w:pPr>
    </w:p>
    <w:p w14:paraId="26731944" w14:textId="45C81F53" w:rsidR="00E35C9B" w:rsidRDefault="00E35C9B" w:rsidP="0076667A">
      <w:pPr>
        <w:pStyle w:val="Normal1"/>
        <w:numPr>
          <w:ilvl w:val="0"/>
          <w:numId w:val="0"/>
        </w:numPr>
        <w:ind w:left="360" w:hanging="360"/>
      </w:pPr>
    </w:p>
    <w:p w14:paraId="29669B3B" w14:textId="1DA83E62" w:rsidR="00E35C9B" w:rsidRDefault="00E35C9B" w:rsidP="0076667A">
      <w:pPr>
        <w:pStyle w:val="Normal1"/>
        <w:numPr>
          <w:ilvl w:val="0"/>
          <w:numId w:val="0"/>
        </w:numPr>
        <w:ind w:left="360" w:hanging="360"/>
      </w:pPr>
    </w:p>
    <w:p w14:paraId="5A6DF25E" w14:textId="5AA9BE8A" w:rsidR="00E35C9B" w:rsidRDefault="00E35C9B" w:rsidP="0076667A">
      <w:pPr>
        <w:pStyle w:val="Normal1"/>
        <w:numPr>
          <w:ilvl w:val="0"/>
          <w:numId w:val="0"/>
        </w:numPr>
        <w:ind w:left="360" w:hanging="360"/>
      </w:pPr>
    </w:p>
    <w:p w14:paraId="3CFFA127" w14:textId="473E65E3" w:rsidR="00E35C9B" w:rsidRDefault="00E35C9B" w:rsidP="0076667A">
      <w:pPr>
        <w:pStyle w:val="Normal1"/>
        <w:numPr>
          <w:ilvl w:val="0"/>
          <w:numId w:val="0"/>
        </w:numPr>
        <w:ind w:left="360" w:hanging="360"/>
      </w:pPr>
    </w:p>
    <w:p w14:paraId="3FD79646" w14:textId="77777777" w:rsidR="00E35C9B" w:rsidRDefault="00E35C9B" w:rsidP="0076667A">
      <w:pPr>
        <w:pStyle w:val="Normal1"/>
        <w:numPr>
          <w:ilvl w:val="0"/>
          <w:numId w:val="0"/>
        </w:numPr>
        <w:ind w:left="360" w:hanging="360"/>
      </w:pPr>
    </w:p>
    <w:p w14:paraId="135E9064" w14:textId="77777777" w:rsidR="00E35C9B" w:rsidRDefault="00E35C9B" w:rsidP="0076667A">
      <w:pPr>
        <w:pStyle w:val="Normal1"/>
        <w:numPr>
          <w:ilvl w:val="0"/>
          <w:numId w:val="0"/>
        </w:numPr>
        <w:ind w:left="360" w:hanging="360"/>
      </w:pPr>
    </w:p>
    <w:p w14:paraId="41205BFA" w14:textId="0ACDD69C" w:rsidR="00316200" w:rsidRDefault="005E6B31" w:rsidP="00204708">
      <w:pPr>
        <w:pStyle w:val="Normal1"/>
        <w:rPr>
          <w:b/>
          <w:bCs w:val="0"/>
        </w:rPr>
      </w:pPr>
      <w:r>
        <w:rPr>
          <w:b/>
          <w:bCs w:val="0"/>
        </w:rPr>
        <w:t>R</w:t>
      </w:r>
      <w:r w:rsidR="00316200">
        <w:rPr>
          <w:b/>
          <w:bCs w:val="0"/>
        </w:rPr>
        <w:t>OLES</w:t>
      </w:r>
      <w:r w:rsidR="00694EFD">
        <w:rPr>
          <w:b/>
          <w:bCs w:val="0"/>
        </w:rPr>
        <w:t xml:space="preserve"> </w:t>
      </w:r>
    </w:p>
    <w:p w14:paraId="60A03633" w14:textId="185501E3" w:rsidR="00725C74" w:rsidRPr="003A42E8" w:rsidRDefault="00725C74" w:rsidP="003A42E8">
      <w:pPr>
        <w:pStyle w:val="BodyText5"/>
      </w:pPr>
      <w:r>
        <w:t>The following offices / departments are directly involved in this SOP</w:t>
      </w:r>
    </w:p>
    <w:tbl>
      <w:tblPr>
        <w:tblStyle w:val="TableGrid"/>
        <w:tblW w:w="0" w:type="auto"/>
        <w:tblInd w:w="468" w:type="dxa"/>
        <w:tblBorders>
          <w:top w:val="single" w:sz="4" w:space="0" w:color="007360"/>
          <w:left w:val="single" w:sz="4" w:space="0" w:color="007360"/>
          <w:bottom w:val="single" w:sz="4" w:space="0" w:color="007360"/>
          <w:right w:val="single" w:sz="4" w:space="0" w:color="007360"/>
          <w:insideH w:val="single" w:sz="4" w:space="0" w:color="007360"/>
          <w:insideV w:val="single" w:sz="4" w:space="0" w:color="007360"/>
        </w:tblBorders>
        <w:tblLook w:val="04A0" w:firstRow="1" w:lastRow="0" w:firstColumn="1" w:lastColumn="0" w:noHBand="0" w:noVBand="1"/>
      </w:tblPr>
      <w:tblGrid>
        <w:gridCol w:w="2448"/>
        <w:gridCol w:w="1261"/>
        <w:gridCol w:w="1149"/>
        <w:gridCol w:w="1151"/>
        <w:gridCol w:w="1008"/>
        <w:gridCol w:w="1008"/>
        <w:gridCol w:w="1425"/>
      </w:tblGrid>
      <w:tr w:rsidR="00725C74" w:rsidRPr="003A42E8" w14:paraId="10C6242F" w14:textId="7680A16C" w:rsidTr="00342DA5">
        <w:trPr>
          <w:trHeight w:val="288"/>
        </w:trPr>
        <w:tc>
          <w:tcPr>
            <w:tcW w:w="2448" w:type="dxa"/>
            <w:vMerge w:val="restart"/>
            <w:shd w:val="clear" w:color="auto" w:fill="A51417"/>
            <w:vAlign w:val="bottom"/>
          </w:tcPr>
          <w:p w14:paraId="79FB32F3" w14:textId="67F82C39" w:rsidR="00725C74" w:rsidRPr="00342DA5" w:rsidRDefault="00725C74" w:rsidP="00342DA5">
            <w:pPr>
              <w:jc w:val="center"/>
              <w:rPr>
                <w:b/>
                <w:bCs/>
                <w:color w:val="C8C8C8"/>
              </w:rPr>
            </w:pPr>
            <w:r w:rsidRPr="00342DA5">
              <w:rPr>
                <w:b/>
                <w:bCs/>
                <w:color w:val="C8C8C8"/>
                <w:sz w:val="20"/>
                <w:szCs w:val="20"/>
              </w:rPr>
              <w:t>Activity</w:t>
            </w:r>
          </w:p>
        </w:tc>
        <w:tc>
          <w:tcPr>
            <w:tcW w:w="7002" w:type="dxa"/>
            <w:gridSpan w:val="6"/>
            <w:shd w:val="clear" w:color="auto" w:fill="A51417"/>
          </w:tcPr>
          <w:p w14:paraId="3FBD92BD" w14:textId="79C03301" w:rsidR="00725C74" w:rsidRPr="003A42E8" w:rsidRDefault="00725C74" w:rsidP="003A42E8">
            <w:pPr>
              <w:pStyle w:val="Normal2"/>
              <w:numPr>
                <w:ilvl w:val="0"/>
                <w:numId w:val="0"/>
              </w:numPr>
              <w:jc w:val="center"/>
              <w:rPr>
                <w:b/>
                <w:bCs w:val="0"/>
                <w:color w:val="C8C8C8"/>
                <w:sz w:val="20"/>
                <w:szCs w:val="20"/>
              </w:rPr>
            </w:pPr>
            <w:r w:rsidRPr="003A42E8">
              <w:rPr>
                <w:b/>
                <w:bCs w:val="0"/>
                <w:color w:val="C8C8C8"/>
                <w:sz w:val="20"/>
                <w:szCs w:val="20"/>
              </w:rPr>
              <w:t>OnCore Roles</w:t>
            </w:r>
          </w:p>
        </w:tc>
      </w:tr>
      <w:tr w:rsidR="00725C74" w:rsidRPr="003A42E8" w14:paraId="0F96E2AE" w14:textId="77777777" w:rsidTr="00342DA5">
        <w:trPr>
          <w:trHeight w:val="20"/>
        </w:trPr>
        <w:tc>
          <w:tcPr>
            <w:tcW w:w="2448" w:type="dxa"/>
            <w:vMerge/>
            <w:shd w:val="clear" w:color="auto" w:fill="A51417"/>
            <w:vAlign w:val="bottom"/>
          </w:tcPr>
          <w:p w14:paraId="5ABD0129" w14:textId="18F28E8E" w:rsidR="00725C74" w:rsidRPr="003A42E8" w:rsidRDefault="00725C74" w:rsidP="003A42E8">
            <w:pPr>
              <w:pStyle w:val="Normal2"/>
              <w:numPr>
                <w:ilvl w:val="0"/>
                <w:numId w:val="0"/>
              </w:numPr>
              <w:rPr>
                <w:color w:val="C8C8C8"/>
                <w:sz w:val="20"/>
                <w:szCs w:val="20"/>
              </w:rPr>
            </w:pPr>
          </w:p>
        </w:tc>
        <w:tc>
          <w:tcPr>
            <w:tcW w:w="3561" w:type="dxa"/>
            <w:gridSpan w:val="3"/>
            <w:shd w:val="clear" w:color="auto" w:fill="A51417"/>
            <w:vAlign w:val="center"/>
          </w:tcPr>
          <w:p w14:paraId="7B8FA53D" w14:textId="22175471" w:rsidR="00725C74" w:rsidRPr="00342DA5" w:rsidRDefault="00725C74" w:rsidP="003A42E8">
            <w:pPr>
              <w:pStyle w:val="Normal2"/>
              <w:numPr>
                <w:ilvl w:val="0"/>
                <w:numId w:val="0"/>
              </w:numPr>
              <w:jc w:val="center"/>
              <w:rPr>
                <w:b/>
                <w:bCs w:val="0"/>
                <w:color w:val="C8C8C8"/>
                <w:sz w:val="20"/>
                <w:szCs w:val="20"/>
              </w:rPr>
            </w:pPr>
            <w:r w:rsidRPr="00342DA5">
              <w:rPr>
                <w:b/>
                <w:bCs w:val="0"/>
                <w:color w:val="C8C8C8"/>
                <w:sz w:val="20"/>
                <w:szCs w:val="20"/>
              </w:rPr>
              <w:t>Department</w:t>
            </w:r>
          </w:p>
        </w:tc>
        <w:tc>
          <w:tcPr>
            <w:tcW w:w="2016" w:type="dxa"/>
            <w:gridSpan w:val="2"/>
            <w:shd w:val="clear" w:color="auto" w:fill="A51417"/>
            <w:vAlign w:val="center"/>
          </w:tcPr>
          <w:p w14:paraId="4F7CC1E3" w14:textId="77777777" w:rsidR="003A42E8" w:rsidRDefault="00725C74" w:rsidP="003A42E8">
            <w:pPr>
              <w:pStyle w:val="Normal2"/>
              <w:numPr>
                <w:ilvl w:val="0"/>
                <w:numId w:val="0"/>
              </w:numPr>
              <w:jc w:val="center"/>
              <w:rPr>
                <w:b/>
                <w:bCs w:val="0"/>
                <w:color w:val="C8C8C8"/>
                <w:sz w:val="20"/>
                <w:szCs w:val="20"/>
              </w:rPr>
            </w:pPr>
            <w:r w:rsidRPr="00342DA5">
              <w:rPr>
                <w:b/>
                <w:bCs w:val="0"/>
                <w:color w:val="C8C8C8"/>
                <w:sz w:val="20"/>
                <w:szCs w:val="20"/>
              </w:rPr>
              <w:t xml:space="preserve">Center for </w:t>
            </w:r>
          </w:p>
          <w:p w14:paraId="6753BFBD" w14:textId="4CA0CA46" w:rsidR="00725C74" w:rsidRPr="00342DA5" w:rsidRDefault="00725C74" w:rsidP="003A42E8">
            <w:pPr>
              <w:pStyle w:val="Normal2"/>
              <w:numPr>
                <w:ilvl w:val="0"/>
                <w:numId w:val="0"/>
              </w:numPr>
              <w:jc w:val="center"/>
              <w:rPr>
                <w:b/>
                <w:bCs w:val="0"/>
                <w:color w:val="C8C8C8"/>
                <w:sz w:val="20"/>
                <w:szCs w:val="20"/>
              </w:rPr>
            </w:pPr>
            <w:r w:rsidRPr="00342DA5">
              <w:rPr>
                <w:b/>
                <w:bCs w:val="0"/>
                <w:color w:val="C8C8C8"/>
                <w:sz w:val="20"/>
                <w:szCs w:val="20"/>
              </w:rPr>
              <w:t>Clinical Studies</w:t>
            </w:r>
          </w:p>
        </w:tc>
        <w:tc>
          <w:tcPr>
            <w:tcW w:w="1425" w:type="dxa"/>
            <w:vMerge w:val="restart"/>
            <w:shd w:val="clear" w:color="auto" w:fill="A51417"/>
            <w:vAlign w:val="center"/>
          </w:tcPr>
          <w:p w14:paraId="12EFAB9A" w14:textId="565F9E3C" w:rsidR="00725C74" w:rsidRPr="00342DA5" w:rsidRDefault="00725C74" w:rsidP="00342DA5">
            <w:pPr>
              <w:pStyle w:val="Normal2"/>
              <w:numPr>
                <w:ilvl w:val="0"/>
                <w:numId w:val="0"/>
              </w:numPr>
              <w:jc w:val="center"/>
              <w:rPr>
                <w:b/>
                <w:bCs w:val="0"/>
                <w:color w:val="C8C8C8"/>
                <w:sz w:val="20"/>
                <w:szCs w:val="20"/>
              </w:rPr>
            </w:pPr>
            <w:r w:rsidRPr="00342DA5">
              <w:rPr>
                <w:b/>
                <w:bCs w:val="0"/>
                <w:color w:val="C8C8C8"/>
                <w:sz w:val="20"/>
                <w:szCs w:val="20"/>
              </w:rPr>
              <w:t>BJC Compliance</w:t>
            </w:r>
          </w:p>
        </w:tc>
      </w:tr>
      <w:tr w:rsidR="00725C74" w:rsidRPr="003A42E8" w14:paraId="11421164" w14:textId="66B322B7" w:rsidTr="00342DA5">
        <w:trPr>
          <w:trHeight w:val="20"/>
        </w:trPr>
        <w:tc>
          <w:tcPr>
            <w:tcW w:w="2448" w:type="dxa"/>
            <w:vMerge/>
            <w:vAlign w:val="center"/>
          </w:tcPr>
          <w:p w14:paraId="6D6F6082" w14:textId="2ECFF052" w:rsidR="00725C74" w:rsidRPr="003A42E8" w:rsidRDefault="00725C74" w:rsidP="003A42E8">
            <w:pPr>
              <w:pStyle w:val="Normal2"/>
              <w:numPr>
                <w:ilvl w:val="0"/>
                <w:numId w:val="0"/>
              </w:numPr>
              <w:rPr>
                <w:sz w:val="20"/>
                <w:szCs w:val="20"/>
              </w:rPr>
            </w:pPr>
          </w:p>
        </w:tc>
        <w:tc>
          <w:tcPr>
            <w:tcW w:w="1261" w:type="dxa"/>
            <w:shd w:val="clear" w:color="auto" w:fill="A51417"/>
            <w:vAlign w:val="bottom"/>
          </w:tcPr>
          <w:p w14:paraId="64D64F97" w14:textId="2F8F800D" w:rsidR="00725C74" w:rsidRPr="00342DA5" w:rsidRDefault="00725C74" w:rsidP="003A42E8">
            <w:pPr>
              <w:pStyle w:val="Normal2"/>
              <w:numPr>
                <w:ilvl w:val="0"/>
                <w:numId w:val="0"/>
              </w:numPr>
              <w:jc w:val="center"/>
              <w:rPr>
                <w:b/>
                <w:bCs w:val="0"/>
                <w:color w:val="C8C8C8"/>
                <w:sz w:val="20"/>
                <w:szCs w:val="20"/>
              </w:rPr>
            </w:pPr>
            <w:r w:rsidRPr="00342DA5">
              <w:rPr>
                <w:b/>
                <w:bCs w:val="0"/>
                <w:color w:val="C8C8C8"/>
                <w:sz w:val="20"/>
                <w:szCs w:val="20"/>
              </w:rPr>
              <w:t>Regulatory</w:t>
            </w:r>
          </w:p>
        </w:tc>
        <w:tc>
          <w:tcPr>
            <w:tcW w:w="1149" w:type="dxa"/>
            <w:shd w:val="clear" w:color="auto" w:fill="A51417"/>
            <w:vAlign w:val="bottom"/>
          </w:tcPr>
          <w:p w14:paraId="0CB83125" w14:textId="396C57AD" w:rsidR="00725C74" w:rsidRPr="00342DA5" w:rsidRDefault="00725C74" w:rsidP="003A42E8">
            <w:pPr>
              <w:pStyle w:val="Normal2"/>
              <w:numPr>
                <w:ilvl w:val="0"/>
                <w:numId w:val="0"/>
              </w:numPr>
              <w:jc w:val="center"/>
              <w:rPr>
                <w:b/>
                <w:bCs w:val="0"/>
                <w:color w:val="C8C8C8"/>
                <w:sz w:val="20"/>
                <w:szCs w:val="20"/>
              </w:rPr>
            </w:pPr>
            <w:r w:rsidRPr="00342DA5">
              <w:rPr>
                <w:b/>
                <w:bCs w:val="0"/>
                <w:color w:val="C8C8C8"/>
                <w:sz w:val="20"/>
                <w:szCs w:val="20"/>
              </w:rPr>
              <w:t>Clinical</w:t>
            </w:r>
          </w:p>
        </w:tc>
        <w:tc>
          <w:tcPr>
            <w:tcW w:w="1151" w:type="dxa"/>
            <w:shd w:val="clear" w:color="auto" w:fill="A51417"/>
            <w:vAlign w:val="bottom"/>
          </w:tcPr>
          <w:p w14:paraId="725C5AAE" w14:textId="20908F63" w:rsidR="00725C74" w:rsidRPr="00342DA5" w:rsidRDefault="00725C74" w:rsidP="003A42E8">
            <w:pPr>
              <w:pStyle w:val="Normal2"/>
              <w:numPr>
                <w:ilvl w:val="0"/>
                <w:numId w:val="0"/>
              </w:numPr>
              <w:jc w:val="center"/>
              <w:rPr>
                <w:b/>
                <w:bCs w:val="0"/>
                <w:color w:val="C8C8C8"/>
                <w:sz w:val="20"/>
                <w:szCs w:val="20"/>
              </w:rPr>
            </w:pPr>
            <w:r w:rsidRPr="00342DA5">
              <w:rPr>
                <w:b/>
                <w:bCs w:val="0"/>
                <w:color w:val="C8C8C8"/>
                <w:sz w:val="20"/>
                <w:szCs w:val="20"/>
              </w:rPr>
              <w:t>Financial</w:t>
            </w:r>
          </w:p>
        </w:tc>
        <w:tc>
          <w:tcPr>
            <w:tcW w:w="1008" w:type="dxa"/>
            <w:shd w:val="clear" w:color="auto" w:fill="A51417"/>
            <w:vAlign w:val="bottom"/>
          </w:tcPr>
          <w:p w14:paraId="754B67E8" w14:textId="6879F547" w:rsidR="00725C74" w:rsidRPr="00342DA5" w:rsidRDefault="00725C74" w:rsidP="003A42E8">
            <w:pPr>
              <w:pStyle w:val="Normal2"/>
              <w:numPr>
                <w:ilvl w:val="0"/>
                <w:numId w:val="0"/>
              </w:numPr>
              <w:jc w:val="center"/>
              <w:rPr>
                <w:b/>
                <w:bCs w:val="0"/>
                <w:color w:val="C8C8C8"/>
                <w:sz w:val="20"/>
                <w:szCs w:val="20"/>
              </w:rPr>
            </w:pPr>
            <w:r w:rsidRPr="00342DA5">
              <w:rPr>
                <w:b/>
                <w:bCs w:val="0"/>
                <w:color w:val="C8C8C8"/>
                <w:sz w:val="20"/>
                <w:szCs w:val="20"/>
              </w:rPr>
              <w:t>CRBS</w:t>
            </w:r>
          </w:p>
        </w:tc>
        <w:tc>
          <w:tcPr>
            <w:tcW w:w="1008" w:type="dxa"/>
            <w:shd w:val="clear" w:color="auto" w:fill="A51417"/>
            <w:vAlign w:val="bottom"/>
          </w:tcPr>
          <w:p w14:paraId="1B71C9C9" w14:textId="730033DF" w:rsidR="00725C74" w:rsidRPr="00342DA5" w:rsidRDefault="00725C74" w:rsidP="003A42E8">
            <w:pPr>
              <w:pStyle w:val="Normal2"/>
              <w:numPr>
                <w:ilvl w:val="0"/>
                <w:numId w:val="0"/>
              </w:numPr>
              <w:jc w:val="center"/>
              <w:rPr>
                <w:b/>
                <w:bCs w:val="0"/>
                <w:color w:val="C8C8C8"/>
                <w:sz w:val="20"/>
                <w:szCs w:val="20"/>
              </w:rPr>
            </w:pPr>
            <w:r w:rsidRPr="00342DA5">
              <w:rPr>
                <w:b/>
                <w:bCs w:val="0"/>
                <w:color w:val="C8C8C8"/>
                <w:sz w:val="20"/>
                <w:szCs w:val="20"/>
              </w:rPr>
              <w:t>OST</w:t>
            </w:r>
          </w:p>
        </w:tc>
        <w:tc>
          <w:tcPr>
            <w:tcW w:w="1425" w:type="dxa"/>
            <w:vMerge/>
            <w:vAlign w:val="bottom"/>
          </w:tcPr>
          <w:p w14:paraId="0147C051" w14:textId="3E4ACB22" w:rsidR="00725C74" w:rsidRPr="003A42E8" w:rsidRDefault="00725C74" w:rsidP="003A42E8">
            <w:pPr>
              <w:pStyle w:val="Normal2"/>
              <w:numPr>
                <w:ilvl w:val="0"/>
                <w:numId w:val="0"/>
              </w:numPr>
              <w:jc w:val="center"/>
              <w:rPr>
                <w:i/>
                <w:iCs/>
                <w:sz w:val="20"/>
                <w:szCs w:val="20"/>
              </w:rPr>
            </w:pPr>
          </w:p>
        </w:tc>
      </w:tr>
      <w:tr w:rsidR="00725C74" w:rsidRPr="003A42E8" w14:paraId="2600FC12" w14:textId="38A9A43D" w:rsidTr="00342DA5">
        <w:trPr>
          <w:trHeight w:val="853"/>
        </w:trPr>
        <w:tc>
          <w:tcPr>
            <w:tcW w:w="2448" w:type="dxa"/>
            <w:vAlign w:val="center"/>
          </w:tcPr>
          <w:p w14:paraId="28C9007E" w14:textId="00800D11" w:rsidR="005B494E" w:rsidRPr="003A42E8" w:rsidRDefault="005B494E" w:rsidP="003A42E8">
            <w:pPr>
              <w:pStyle w:val="Normal2"/>
              <w:numPr>
                <w:ilvl w:val="0"/>
                <w:numId w:val="0"/>
              </w:numPr>
              <w:jc w:val="right"/>
              <w:rPr>
                <w:sz w:val="20"/>
                <w:szCs w:val="20"/>
              </w:rPr>
            </w:pPr>
            <w:r w:rsidRPr="003A42E8">
              <w:rPr>
                <w:sz w:val="20"/>
                <w:szCs w:val="20"/>
              </w:rPr>
              <w:t>Create OnCore Protocol Record</w:t>
            </w:r>
          </w:p>
        </w:tc>
        <w:tc>
          <w:tcPr>
            <w:tcW w:w="1261" w:type="dxa"/>
            <w:vAlign w:val="center"/>
          </w:tcPr>
          <w:p w14:paraId="4224A5BC" w14:textId="5624FC69" w:rsidR="005B494E" w:rsidRPr="003A42E8" w:rsidRDefault="00725C74" w:rsidP="003A42E8">
            <w:pPr>
              <w:pStyle w:val="Normal2"/>
              <w:numPr>
                <w:ilvl w:val="0"/>
                <w:numId w:val="0"/>
              </w:numPr>
              <w:jc w:val="center"/>
              <w:rPr>
                <w:b/>
                <w:bCs w:val="0"/>
                <w:sz w:val="20"/>
                <w:szCs w:val="20"/>
              </w:rPr>
            </w:pPr>
            <w:r>
              <w:rPr>
                <w:b/>
                <w:bCs w:val="0"/>
                <w:sz w:val="20"/>
                <w:szCs w:val="20"/>
              </w:rPr>
              <w:t>X</w:t>
            </w:r>
          </w:p>
        </w:tc>
        <w:tc>
          <w:tcPr>
            <w:tcW w:w="1149" w:type="dxa"/>
            <w:vAlign w:val="center"/>
          </w:tcPr>
          <w:p w14:paraId="12F6ED79" w14:textId="6D53BBE8" w:rsidR="005B494E" w:rsidRPr="003A42E8" w:rsidRDefault="005B494E" w:rsidP="003A42E8">
            <w:pPr>
              <w:pStyle w:val="Normal2"/>
              <w:numPr>
                <w:ilvl w:val="0"/>
                <w:numId w:val="0"/>
              </w:numPr>
              <w:jc w:val="center"/>
              <w:rPr>
                <w:b/>
                <w:bCs w:val="0"/>
                <w:sz w:val="20"/>
                <w:szCs w:val="20"/>
              </w:rPr>
            </w:pPr>
          </w:p>
        </w:tc>
        <w:tc>
          <w:tcPr>
            <w:tcW w:w="1151" w:type="dxa"/>
            <w:vAlign w:val="center"/>
          </w:tcPr>
          <w:p w14:paraId="64BBFDC0" w14:textId="77777777" w:rsidR="005B494E" w:rsidRPr="003A42E8" w:rsidRDefault="005B494E" w:rsidP="003A42E8">
            <w:pPr>
              <w:pStyle w:val="Normal2"/>
              <w:numPr>
                <w:ilvl w:val="0"/>
                <w:numId w:val="0"/>
              </w:numPr>
              <w:jc w:val="center"/>
              <w:rPr>
                <w:b/>
                <w:bCs w:val="0"/>
                <w:sz w:val="20"/>
                <w:szCs w:val="20"/>
              </w:rPr>
            </w:pPr>
          </w:p>
        </w:tc>
        <w:tc>
          <w:tcPr>
            <w:tcW w:w="1008" w:type="dxa"/>
            <w:vAlign w:val="center"/>
          </w:tcPr>
          <w:p w14:paraId="2DF603A0" w14:textId="2910437A" w:rsidR="005B494E" w:rsidRPr="003A42E8" w:rsidRDefault="00725C74" w:rsidP="003A42E8">
            <w:pPr>
              <w:pStyle w:val="Normal2"/>
              <w:numPr>
                <w:ilvl w:val="0"/>
                <w:numId w:val="0"/>
              </w:numPr>
              <w:jc w:val="center"/>
              <w:rPr>
                <w:b/>
                <w:bCs w:val="0"/>
                <w:sz w:val="20"/>
                <w:szCs w:val="20"/>
              </w:rPr>
            </w:pPr>
            <w:r>
              <w:rPr>
                <w:b/>
                <w:bCs w:val="0"/>
                <w:sz w:val="20"/>
                <w:szCs w:val="20"/>
              </w:rPr>
              <w:t>X</w:t>
            </w:r>
          </w:p>
        </w:tc>
        <w:tc>
          <w:tcPr>
            <w:tcW w:w="1008" w:type="dxa"/>
            <w:vAlign w:val="center"/>
          </w:tcPr>
          <w:p w14:paraId="5E58BDF9" w14:textId="77777777" w:rsidR="005B494E" w:rsidRPr="003A42E8" w:rsidRDefault="005B494E" w:rsidP="003A42E8">
            <w:pPr>
              <w:pStyle w:val="Normal2"/>
              <w:numPr>
                <w:ilvl w:val="0"/>
                <w:numId w:val="0"/>
              </w:numPr>
              <w:jc w:val="center"/>
              <w:rPr>
                <w:b/>
                <w:bCs w:val="0"/>
                <w:sz w:val="20"/>
                <w:szCs w:val="20"/>
              </w:rPr>
            </w:pPr>
          </w:p>
        </w:tc>
        <w:tc>
          <w:tcPr>
            <w:tcW w:w="1425" w:type="dxa"/>
            <w:vAlign w:val="center"/>
          </w:tcPr>
          <w:p w14:paraId="5F0E9692" w14:textId="77777777" w:rsidR="005B494E" w:rsidRPr="003A42E8" w:rsidRDefault="005B494E" w:rsidP="003A42E8">
            <w:pPr>
              <w:pStyle w:val="Normal2"/>
              <w:numPr>
                <w:ilvl w:val="0"/>
                <w:numId w:val="0"/>
              </w:numPr>
              <w:jc w:val="center"/>
              <w:rPr>
                <w:b/>
                <w:bCs w:val="0"/>
                <w:sz w:val="20"/>
                <w:szCs w:val="20"/>
              </w:rPr>
            </w:pPr>
          </w:p>
        </w:tc>
      </w:tr>
      <w:tr w:rsidR="00725C74" w:rsidRPr="003A42E8" w14:paraId="5119E8FD" w14:textId="4DB33F3F" w:rsidTr="00342DA5">
        <w:trPr>
          <w:trHeight w:val="853"/>
        </w:trPr>
        <w:tc>
          <w:tcPr>
            <w:tcW w:w="2448" w:type="dxa"/>
            <w:vAlign w:val="center"/>
          </w:tcPr>
          <w:p w14:paraId="61F9337C" w14:textId="25DD5BC0" w:rsidR="005B494E" w:rsidRPr="003A42E8" w:rsidRDefault="005B494E" w:rsidP="003A42E8">
            <w:pPr>
              <w:pStyle w:val="Normal2"/>
              <w:numPr>
                <w:ilvl w:val="0"/>
                <w:numId w:val="0"/>
              </w:numPr>
              <w:jc w:val="right"/>
              <w:rPr>
                <w:sz w:val="20"/>
                <w:szCs w:val="20"/>
              </w:rPr>
            </w:pPr>
            <w:r w:rsidRPr="003A42E8">
              <w:rPr>
                <w:sz w:val="20"/>
                <w:szCs w:val="20"/>
              </w:rPr>
              <w:t>Calendar Build</w:t>
            </w:r>
            <w:r w:rsidR="00725C74">
              <w:rPr>
                <w:sz w:val="20"/>
                <w:szCs w:val="20"/>
              </w:rPr>
              <w:t xml:space="preserve">, </w:t>
            </w:r>
            <w:r w:rsidRPr="003A42E8">
              <w:rPr>
                <w:sz w:val="20"/>
                <w:szCs w:val="20"/>
              </w:rPr>
              <w:t>Medicare Coverage Analysis</w:t>
            </w:r>
            <w:r w:rsidR="00725C74">
              <w:rPr>
                <w:sz w:val="20"/>
                <w:szCs w:val="20"/>
              </w:rPr>
              <w:t>, and Budget Entry</w:t>
            </w:r>
            <w:r w:rsidR="00C531AF" w:rsidRPr="003C3A10">
              <w:rPr>
                <w:sz w:val="20"/>
                <w:szCs w:val="20"/>
              </w:rPr>
              <w:t>/Signoff</w:t>
            </w:r>
          </w:p>
        </w:tc>
        <w:tc>
          <w:tcPr>
            <w:tcW w:w="1261" w:type="dxa"/>
            <w:vAlign w:val="center"/>
          </w:tcPr>
          <w:p w14:paraId="3038FD3B" w14:textId="77777777" w:rsidR="005B494E" w:rsidRPr="003A42E8" w:rsidRDefault="005B494E" w:rsidP="003A42E8">
            <w:pPr>
              <w:pStyle w:val="Normal2"/>
              <w:numPr>
                <w:ilvl w:val="0"/>
                <w:numId w:val="0"/>
              </w:numPr>
              <w:jc w:val="center"/>
              <w:rPr>
                <w:b/>
                <w:bCs w:val="0"/>
                <w:sz w:val="20"/>
                <w:szCs w:val="20"/>
              </w:rPr>
            </w:pPr>
          </w:p>
        </w:tc>
        <w:tc>
          <w:tcPr>
            <w:tcW w:w="1149" w:type="dxa"/>
            <w:vAlign w:val="center"/>
          </w:tcPr>
          <w:p w14:paraId="15578A77" w14:textId="77777777" w:rsidR="005B494E" w:rsidRPr="003A42E8" w:rsidRDefault="005B494E" w:rsidP="003A42E8">
            <w:pPr>
              <w:pStyle w:val="Normal2"/>
              <w:numPr>
                <w:ilvl w:val="0"/>
                <w:numId w:val="0"/>
              </w:numPr>
              <w:jc w:val="center"/>
              <w:rPr>
                <w:b/>
                <w:bCs w:val="0"/>
                <w:sz w:val="20"/>
                <w:szCs w:val="20"/>
              </w:rPr>
            </w:pPr>
          </w:p>
        </w:tc>
        <w:tc>
          <w:tcPr>
            <w:tcW w:w="1151" w:type="dxa"/>
            <w:vAlign w:val="center"/>
          </w:tcPr>
          <w:p w14:paraId="5A67BC63" w14:textId="6FF96F44" w:rsidR="005B494E" w:rsidRPr="003A42E8" w:rsidRDefault="00725C74" w:rsidP="003A42E8">
            <w:pPr>
              <w:pStyle w:val="Normal2"/>
              <w:numPr>
                <w:ilvl w:val="0"/>
                <w:numId w:val="0"/>
              </w:numPr>
              <w:jc w:val="center"/>
              <w:rPr>
                <w:b/>
                <w:bCs w:val="0"/>
                <w:sz w:val="20"/>
                <w:szCs w:val="20"/>
              </w:rPr>
            </w:pPr>
            <w:r>
              <w:rPr>
                <w:b/>
                <w:bCs w:val="0"/>
                <w:sz w:val="20"/>
                <w:szCs w:val="20"/>
              </w:rPr>
              <w:t>X</w:t>
            </w:r>
          </w:p>
        </w:tc>
        <w:tc>
          <w:tcPr>
            <w:tcW w:w="1008" w:type="dxa"/>
            <w:vAlign w:val="center"/>
          </w:tcPr>
          <w:p w14:paraId="58B314E7" w14:textId="4F2E7CA3" w:rsidR="005B494E" w:rsidRPr="003A42E8" w:rsidRDefault="00725C74" w:rsidP="003A42E8">
            <w:pPr>
              <w:pStyle w:val="Normal2"/>
              <w:numPr>
                <w:ilvl w:val="0"/>
                <w:numId w:val="0"/>
              </w:numPr>
              <w:jc w:val="center"/>
              <w:rPr>
                <w:b/>
                <w:bCs w:val="0"/>
                <w:sz w:val="20"/>
                <w:szCs w:val="20"/>
              </w:rPr>
            </w:pPr>
            <w:r>
              <w:rPr>
                <w:b/>
                <w:bCs w:val="0"/>
                <w:sz w:val="20"/>
                <w:szCs w:val="20"/>
              </w:rPr>
              <w:t>X</w:t>
            </w:r>
          </w:p>
        </w:tc>
        <w:tc>
          <w:tcPr>
            <w:tcW w:w="1008" w:type="dxa"/>
            <w:vAlign w:val="center"/>
          </w:tcPr>
          <w:p w14:paraId="6935D42E" w14:textId="457059A6" w:rsidR="005B494E" w:rsidRPr="003A42E8" w:rsidRDefault="00725C74" w:rsidP="003A42E8">
            <w:pPr>
              <w:pStyle w:val="Normal2"/>
              <w:numPr>
                <w:ilvl w:val="0"/>
                <w:numId w:val="0"/>
              </w:numPr>
              <w:jc w:val="center"/>
              <w:rPr>
                <w:b/>
                <w:bCs w:val="0"/>
                <w:sz w:val="20"/>
                <w:szCs w:val="20"/>
              </w:rPr>
            </w:pPr>
            <w:r>
              <w:rPr>
                <w:b/>
                <w:bCs w:val="0"/>
                <w:sz w:val="20"/>
                <w:szCs w:val="20"/>
              </w:rPr>
              <w:t>X</w:t>
            </w:r>
          </w:p>
        </w:tc>
        <w:tc>
          <w:tcPr>
            <w:tcW w:w="1425" w:type="dxa"/>
            <w:vAlign w:val="center"/>
          </w:tcPr>
          <w:p w14:paraId="708E366A" w14:textId="022C0662" w:rsidR="005B494E" w:rsidRPr="003A42E8" w:rsidRDefault="00725C74" w:rsidP="003A42E8">
            <w:pPr>
              <w:pStyle w:val="Normal2"/>
              <w:numPr>
                <w:ilvl w:val="0"/>
                <w:numId w:val="0"/>
              </w:numPr>
              <w:jc w:val="center"/>
              <w:rPr>
                <w:b/>
                <w:bCs w:val="0"/>
                <w:sz w:val="20"/>
                <w:szCs w:val="20"/>
              </w:rPr>
            </w:pPr>
            <w:r>
              <w:rPr>
                <w:b/>
                <w:bCs w:val="0"/>
                <w:sz w:val="20"/>
                <w:szCs w:val="20"/>
              </w:rPr>
              <w:t>X</w:t>
            </w:r>
          </w:p>
        </w:tc>
      </w:tr>
      <w:tr w:rsidR="00725C74" w:rsidRPr="003A42E8" w14:paraId="7CD040D7" w14:textId="77777777" w:rsidTr="00342DA5">
        <w:trPr>
          <w:trHeight w:val="853"/>
        </w:trPr>
        <w:tc>
          <w:tcPr>
            <w:tcW w:w="2448" w:type="dxa"/>
            <w:vAlign w:val="center"/>
          </w:tcPr>
          <w:p w14:paraId="7784DF27" w14:textId="147DD4D1" w:rsidR="005B494E" w:rsidRPr="003A42E8" w:rsidRDefault="005B494E" w:rsidP="003A42E8">
            <w:pPr>
              <w:pStyle w:val="Normal2"/>
              <w:numPr>
                <w:ilvl w:val="0"/>
                <w:numId w:val="0"/>
              </w:numPr>
              <w:jc w:val="right"/>
              <w:rPr>
                <w:sz w:val="20"/>
                <w:szCs w:val="20"/>
              </w:rPr>
            </w:pPr>
            <w:r w:rsidRPr="003A42E8">
              <w:rPr>
                <w:sz w:val="20"/>
                <w:szCs w:val="20"/>
              </w:rPr>
              <w:t>Protocol Status Update – HRPO IRB of Record</w:t>
            </w:r>
          </w:p>
        </w:tc>
        <w:tc>
          <w:tcPr>
            <w:tcW w:w="1261" w:type="dxa"/>
            <w:vAlign w:val="center"/>
          </w:tcPr>
          <w:p w14:paraId="3F71CA10" w14:textId="6DFD7F3E" w:rsidR="005B494E" w:rsidRPr="003A42E8" w:rsidRDefault="00725C74" w:rsidP="003A42E8">
            <w:pPr>
              <w:pStyle w:val="Normal2"/>
              <w:numPr>
                <w:ilvl w:val="0"/>
                <w:numId w:val="0"/>
              </w:numPr>
              <w:jc w:val="center"/>
              <w:rPr>
                <w:b/>
                <w:bCs w:val="0"/>
                <w:sz w:val="20"/>
                <w:szCs w:val="20"/>
              </w:rPr>
            </w:pPr>
            <w:r>
              <w:rPr>
                <w:b/>
                <w:bCs w:val="0"/>
                <w:sz w:val="20"/>
                <w:szCs w:val="20"/>
              </w:rPr>
              <w:t>X</w:t>
            </w:r>
          </w:p>
        </w:tc>
        <w:tc>
          <w:tcPr>
            <w:tcW w:w="1149" w:type="dxa"/>
            <w:vAlign w:val="center"/>
          </w:tcPr>
          <w:p w14:paraId="0B619B10" w14:textId="0B7778E7" w:rsidR="005B494E" w:rsidRPr="003A42E8" w:rsidRDefault="00725C74" w:rsidP="003A42E8">
            <w:pPr>
              <w:pStyle w:val="Normal2"/>
              <w:numPr>
                <w:ilvl w:val="0"/>
                <w:numId w:val="0"/>
              </w:numPr>
              <w:jc w:val="center"/>
              <w:rPr>
                <w:b/>
                <w:bCs w:val="0"/>
                <w:sz w:val="20"/>
                <w:szCs w:val="20"/>
              </w:rPr>
            </w:pPr>
            <w:r>
              <w:rPr>
                <w:b/>
                <w:bCs w:val="0"/>
                <w:sz w:val="20"/>
                <w:szCs w:val="20"/>
              </w:rPr>
              <w:t>X</w:t>
            </w:r>
          </w:p>
        </w:tc>
        <w:tc>
          <w:tcPr>
            <w:tcW w:w="1151" w:type="dxa"/>
            <w:vAlign w:val="center"/>
          </w:tcPr>
          <w:p w14:paraId="3A8660B9" w14:textId="77777777" w:rsidR="005B494E" w:rsidRPr="003A42E8" w:rsidRDefault="005B494E" w:rsidP="003A42E8">
            <w:pPr>
              <w:pStyle w:val="Normal2"/>
              <w:numPr>
                <w:ilvl w:val="0"/>
                <w:numId w:val="0"/>
              </w:numPr>
              <w:jc w:val="center"/>
              <w:rPr>
                <w:b/>
                <w:bCs w:val="0"/>
                <w:sz w:val="20"/>
                <w:szCs w:val="20"/>
              </w:rPr>
            </w:pPr>
          </w:p>
        </w:tc>
        <w:tc>
          <w:tcPr>
            <w:tcW w:w="1008" w:type="dxa"/>
            <w:vAlign w:val="center"/>
          </w:tcPr>
          <w:p w14:paraId="50395D9E" w14:textId="31075CB8" w:rsidR="005B494E" w:rsidRPr="003A42E8" w:rsidRDefault="00725C74" w:rsidP="003A42E8">
            <w:pPr>
              <w:pStyle w:val="Normal2"/>
              <w:numPr>
                <w:ilvl w:val="0"/>
                <w:numId w:val="0"/>
              </w:numPr>
              <w:jc w:val="center"/>
              <w:rPr>
                <w:b/>
                <w:bCs w:val="0"/>
                <w:sz w:val="20"/>
                <w:szCs w:val="20"/>
              </w:rPr>
            </w:pPr>
            <w:r>
              <w:rPr>
                <w:b/>
                <w:bCs w:val="0"/>
                <w:sz w:val="20"/>
                <w:szCs w:val="20"/>
              </w:rPr>
              <w:t>X</w:t>
            </w:r>
          </w:p>
        </w:tc>
        <w:tc>
          <w:tcPr>
            <w:tcW w:w="1008" w:type="dxa"/>
            <w:vAlign w:val="center"/>
          </w:tcPr>
          <w:p w14:paraId="43C94A05" w14:textId="77777777" w:rsidR="005B494E" w:rsidRPr="003A42E8" w:rsidRDefault="005B494E" w:rsidP="003A42E8">
            <w:pPr>
              <w:pStyle w:val="Normal2"/>
              <w:numPr>
                <w:ilvl w:val="0"/>
                <w:numId w:val="0"/>
              </w:numPr>
              <w:jc w:val="center"/>
              <w:rPr>
                <w:b/>
                <w:bCs w:val="0"/>
                <w:sz w:val="20"/>
                <w:szCs w:val="20"/>
              </w:rPr>
            </w:pPr>
          </w:p>
        </w:tc>
        <w:tc>
          <w:tcPr>
            <w:tcW w:w="1425" w:type="dxa"/>
            <w:vAlign w:val="center"/>
          </w:tcPr>
          <w:p w14:paraId="1C297092" w14:textId="77777777" w:rsidR="005B494E" w:rsidRPr="003A42E8" w:rsidRDefault="005B494E" w:rsidP="003A42E8">
            <w:pPr>
              <w:pStyle w:val="Normal2"/>
              <w:numPr>
                <w:ilvl w:val="0"/>
                <w:numId w:val="0"/>
              </w:numPr>
              <w:jc w:val="center"/>
              <w:rPr>
                <w:b/>
                <w:bCs w:val="0"/>
                <w:sz w:val="20"/>
                <w:szCs w:val="20"/>
              </w:rPr>
            </w:pPr>
          </w:p>
        </w:tc>
      </w:tr>
      <w:tr w:rsidR="00725C74" w:rsidRPr="003A42E8" w14:paraId="3928E161" w14:textId="77777777" w:rsidTr="00342DA5">
        <w:trPr>
          <w:trHeight w:val="853"/>
        </w:trPr>
        <w:tc>
          <w:tcPr>
            <w:tcW w:w="2448" w:type="dxa"/>
            <w:vAlign w:val="center"/>
          </w:tcPr>
          <w:p w14:paraId="3666433E" w14:textId="4C69AE90" w:rsidR="005B494E" w:rsidRPr="003A42E8" w:rsidRDefault="005B494E" w:rsidP="003A42E8">
            <w:pPr>
              <w:pStyle w:val="Normal2"/>
              <w:numPr>
                <w:ilvl w:val="0"/>
                <w:numId w:val="0"/>
              </w:numPr>
              <w:jc w:val="right"/>
              <w:rPr>
                <w:sz w:val="20"/>
                <w:szCs w:val="20"/>
              </w:rPr>
            </w:pPr>
            <w:r w:rsidRPr="003A42E8">
              <w:rPr>
                <w:sz w:val="20"/>
                <w:szCs w:val="20"/>
              </w:rPr>
              <w:t>Protocol Status Update – External IRB of Record</w:t>
            </w:r>
          </w:p>
        </w:tc>
        <w:tc>
          <w:tcPr>
            <w:tcW w:w="1261" w:type="dxa"/>
            <w:vAlign w:val="center"/>
          </w:tcPr>
          <w:p w14:paraId="0C2E7213" w14:textId="027CDEAE" w:rsidR="005B494E" w:rsidRPr="003A42E8" w:rsidRDefault="00725C74" w:rsidP="003A42E8">
            <w:pPr>
              <w:pStyle w:val="Normal2"/>
              <w:numPr>
                <w:ilvl w:val="0"/>
                <w:numId w:val="0"/>
              </w:numPr>
              <w:jc w:val="center"/>
              <w:rPr>
                <w:b/>
                <w:bCs w:val="0"/>
                <w:sz w:val="20"/>
                <w:szCs w:val="20"/>
              </w:rPr>
            </w:pPr>
            <w:r>
              <w:rPr>
                <w:b/>
                <w:bCs w:val="0"/>
                <w:sz w:val="20"/>
                <w:szCs w:val="20"/>
              </w:rPr>
              <w:t>X</w:t>
            </w:r>
          </w:p>
        </w:tc>
        <w:tc>
          <w:tcPr>
            <w:tcW w:w="1149" w:type="dxa"/>
            <w:vAlign w:val="center"/>
          </w:tcPr>
          <w:p w14:paraId="6CDB007E" w14:textId="0165F889" w:rsidR="005B494E" w:rsidRPr="003A42E8" w:rsidRDefault="00725C74" w:rsidP="003A42E8">
            <w:pPr>
              <w:pStyle w:val="Normal2"/>
              <w:numPr>
                <w:ilvl w:val="0"/>
                <w:numId w:val="0"/>
              </w:numPr>
              <w:jc w:val="center"/>
              <w:rPr>
                <w:b/>
                <w:bCs w:val="0"/>
                <w:sz w:val="20"/>
                <w:szCs w:val="20"/>
              </w:rPr>
            </w:pPr>
            <w:r>
              <w:rPr>
                <w:b/>
                <w:bCs w:val="0"/>
                <w:sz w:val="20"/>
                <w:szCs w:val="20"/>
              </w:rPr>
              <w:t>X</w:t>
            </w:r>
          </w:p>
        </w:tc>
        <w:tc>
          <w:tcPr>
            <w:tcW w:w="1151" w:type="dxa"/>
            <w:vAlign w:val="center"/>
          </w:tcPr>
          <w:p w14:paraId="28AEC774" w14:textId="77777777" w:rsidR="005B494E" w:rsidRPr="003A42E8" w:rsidRDefault="005B494E" w:rsidP="003A42E8">
            <w:pPr>
              <w:pStyle w:val="Normal2"/>
              <w:numPr>
                <w:ilvl w:val="0"/>
                <w:numId w:val="0"/>
              </w:numPr>
              <w:jc w:val="center"/>
              <w:rPr>
                <w:b/>
                <w:bCs w:val="0"/>
                <w:sz w:val="20"/>
                <w:szCs w:val="20"/>
              </w:rPr>
            </w:pPr>
          </w:p>
        </w:tc>
        <w:tc>
          <w:tcPr>
            <w:tcW w:w="1008" w:type="dxa"/>
            <w:vAlign w:val="center"/>
          </w:tcPr>
          <w:p w14:paraId="54267359" w14:textId="3FFC563C" w:rsidR="005B494E" w:rsidRPr="003A42E8" w:rsidRDefault="00725C74" w:rsidP="003A42E8">
            <w:pPr>
              <w:pStyle w:val="Normal2"/>
              <w:numPr>
                <w:ilvl w:val="0"/>
                <w:numId w:val="0"/>
              </w:numPr>
              <w:jc w:val="center"/>
              <w:rPr>
                <w:b/>
                <w:bCs w:val="0"/>
                <w:sz w:val="20"/>
                <w:szCs w:val="20"/>
              </w:rPr>
            </w:pPr>
            <w:r>
              <w:rPr>
                <w:b/>
                <w:bCs w:val="0"/>
                <w:sz w:val="20"/>
                <w:szCs w:val="20"/>
              </w:rPr>
              <w:t>X</w:t>
            </w:r>
          </w:p>
        </w:tc>
        <w:tc>
          <w:tcPr>
            <w:tcW w:w="1008" w:type="dxa"/>
            <w:vAlign w:val="center"/>
          </w:tcPr>
          <w:p w14:paraId="6223FEBD" w14:textId="77777777" w:rsidR="005B494E" w:rsidRPr="003A42E8" w:rsidRDefault="005B494E" w:rsidP="003A42E8">
            <w:pPr>
              <w:pStyle w:val="Normal2"/>
              <w:numPr>
                <w:ilvl w:val="0"/>
                <w:numId w:val="0"/>
              </w:numPr>
              <w:jc w:val="center"/>
              <w:rPr>
                <w:b/>
                <w:bCs w:val="0"/>
                <w:sz w:val="20"/>
                <w:szCs w:val="20"/>
              </w:rPr>
            </w:pPr>
          </w:p>
        </w:tc>
        <w:tc>
          <w:tcPr>
            <w:tcW w:w="1425" w:type="dxa"/>
            <w:vAlign w:val="center"/>
          </w:tcPr>
          <w:p w14:paraId="19F07799" w14:textId="77777777" w:rsidR="005B494E" w:rsidRPr="003A42E8" w:rsidRDefault="005B494E" w:rsidP="003A42E8">
            <w:pPr>
              <w:pStyle w:val="Normal2"/>
              <w:numPr>
                <w:ilvl w:val="0"/>
                <w:numId w:val="0"/>
              </w:numPr>
              <w:jc w:val="center"/>
              <w:rPr>
                <w:b/>
                <w:bCs w:val="0"/>
                <w:sz w:val="20"/>
                <w:szCs w:val="20"/>
              </w:rPr>
            </w:pPr>
          </w:p>
        </w:tc>
      </w:tr>
    </w:tbl>
    <w:p w14:paraId="4428C772" w14:textId="77777777" w:rsidR="00316200" w:rsidRPr="003A42E8" w:rsidRDefault="00316200" w:rsidP="003A42E8">
      <w:pPr>
        <w:pStyle w:val="Normal2"/>
        <w:numPr>
          <w:ilvl w:val="0"/>
          <w:numId w:val="0"/>
        </w:numPr>
        <w:ind w:left="1080"/>
        <w:rPr>
          <w:b/>
          <w:bCs w:val="0"/>
        </w:rPr>
      </w:pPr>
    </w:p>
    <w:p w14:paraId="152F17BA" w14:textId="42B9E768" w:rsidR="00CD1E79" w:rsidRPr="003A42E8" w:rsidRDefault="00541ADF" w:rsidP="003A42E8">
      <w:pPr>
        <w:pStyle w:val="Normal1"/>
        <w:rPr>
          <w:b/>
          <w:bCs w:val="0"/>
        </w:rPr>
      </w:pPr>
      <w:r>
        <w:rPr>
          <w:b/>
          <w:bCs w:val="0"/>
        </w:rPr>
        <w:t xml:space="preserve">CREATE ONCORE PROTOCOL RECORD  </w:t>
      </w:r>
    </w:p>
    <w:p w14:paraId="0E9C7887" w14:textId="029C0E74" w:rsidR="00AD4B00" w:rsidRPr="003A42E8" w:rsidRDefault="00B547DB" w:rsidP="007469BE">
      <w:pPr>
        <w:pStyle w:val="Normal2"/>
        <w:rPr>
          <w:caps/>
        </w:rPr>
      </w:pPr>
      <w:r>
        <w:t>Up</w:t>
      </w:r>
      <w:r w:rsidR="007469BE">
        <w:t>on decision to move forward with the study/trial, the Regulatory Coordinator (or CRA serving in this role) will</w:t>
      </w:r>
      <w:r w:rsidR="00C57053">
        <w:t xml:space="preserve"> create the study record in OnCore</w:t>
      </w:r>
      <w:r w:rsidR="00F10F87">
        <w:t xml:space="preserve"> based on the </w:t>
      </w:r>
      <w:hyperlink r:id="rId11" w:history="1">
        <w:r w:rsidR="009C7FF4" w:rsidRPr="00923193">
          <w:rPr>
            <w:rStyle w:val="Hyperlink"/>
          </w:rPr>
          <w:t>New Protocol Creation</w:t>
        </w:r>
      </w:hyperlink>
      <w:r w:rsidR="00C57053">
        <w:t xml:space="preserve"> work instructions for </w:t>
      </w:r>
      <w:r w:rsidR="008172E3">
        <w:t>WUS</w:t>
      </w:r>
      <w:r w:rsidR="0098743E">
        <w:t>M</w:t>
      </w:r>
      <w:r w:rsidR="00A72C0B">
        <w:t xml:space="preserve"> minimum </w:t>
      </w:r>
      <w:r w:rsidR="00C57053">
        <w:t>required field</w:t>
      </w:r>
      <w:r w:rsidR="00A72C0B">
        <w:t>s</w:t>
      </w:r>
      <w:r w:rsidR="00C57053">
        <w:t xml:space="preserve">.  </w:t>
      </w:r>
    </w:p>
    <w:p w14:paraId="1FC0C752" w14:textId="42650385" w:rsidR="00C57053" w:rsidRPr="003A42E8" w:rsidRDefault="00C57053" w:rsidP="00AD4B00">
      <w:pPr>
        <w:pStyle w:val="Normal3"/>
        <w:rPr>
          <w:caps/>
        </w:rPr>
      </w:pPr>
      <w:r w:rsidRPr="003A42E8">
        <w:t xml:space="preserve">For </w:t>
      </w:r>
      <w:r w:rsidR="00023297">
        <w:t>O</w:t>
      </w:r>
      <w:r w:rsidRPr="003A42E8">
        <w:t xml:space="preserve">ncology </w:t>
      </w:r>
      <w:r w:rsidR="00023297">
        <w:t>S</w:t>
      </w:r>
      <w:r w:rsidRPr="003A42E8">
        <w:t>tudies</w:t>
      </w:r>
      <w:r>
        <w:rPr>
          <w:caps/>
        </w:rPr>
        <w:t xml:space="preserve">: </w:t>
      </w:r>
      <w:r w:rsidR="00F10F87">
        <w:t>The Regulatory Coordinator should c</w:t>
      </w:r>
      <w:r>
        <w:t>omplete</w:t>
      </w:r>
      <w:r w:rsidR="00F10F87">
        <w:t xml:space="preserve"> the additional fields required for </w:t>
      </w:r>
      <w:r>
        <w:t xml:space="preserve">PRMC </w:t>
      </w:r>
      <w:r w:rsidR="00F10F87">
        <w:t>s</w:t>
      </w:r>
      <w:r>
        <w:t>ubmission</w:t>
      </w:r>
      <w:r w:rsidR="00F10F87">
        <w:t xml:space="preserve"> based on the </w:t>
      </w:r>
      <w:hyperlink r:id="rId12" w:history="1">
        <w:r w:rsidR="009C7FF4" w:rsidRPr="00923193">
          <w:rPr>
            <w:rStyle w:val="Hyperlink"/>
          </w:rPr>
          <w:t>PRMC Initial Submission</w:t>
        </w:r>
      </w:hyperlink>
      <w:r w:rsidR="00A72C0B">
        <w:t xml:space="preserve"> work instructions</w:t>
      </w:r>
      <w:r>
        <w:t>. For guidance on which studies require PRMC review, please visit the PRMC website.</w:t>
      </w:r>
    </w:p>
    <w:p w14:paraId="3A6A0B57" w14:textId="51299770" w:rsidR="00CD51FF" w:rsidRPr="00A4290A" w:rsidRDefault="00F10F87" w:rsidP="00AD4B00">
      <w:pPr>
        <w:pStyle w:val="Normal3"/>
        <w:rPr>
          <w:caps/>
        </w:rPr>
      </w:pPr>
      <w:r>
        <w:t>Then s</w:t>
      </w:r>
      <w:r w:rsidR="00AD4B00">
        <w:t>ubmit the</w:t>
      </w:r>
      <w:r w:rsidR="007469BE">
        <w:t xml:space="preserve"> HRPO IRB </w:t>
      </w:r>
      <w:r w:rsidR="00B02EF7">
        <w:t>a</w:t>
      </w:r>
      <w:r w:rsidR="007469BE">
        <w:t xml:space="preserve">pplication </w:t>
      </w:r>
      <w:r>
        <w:t xml:space="preserve">or Request to Rely application </w:t>
      </w:r>
      <w:r w:rsidR="00AD4B00">
        <w:t xml:space="preserve">in </w:t>
      </w:r>
      <w:r w:rsidR="000D7F3F">
        <w:t>m</w:t>
      </w:r>
      <w:r w:rsidR="00AD4B00">
        <w:t xml:space="preserve">yIRB </w:t>
      </w:r>
      <w:r w:rsidR="007469BE">
        <w:t>for review and approval</w:t>
      </w:r>
      <w:r w:rsidR="008172E3">
        <w:t>.</w:t>
      </w:r>
    </w:p>
    <w:p w14:paraId="31C2B085" w14:textId="77777777" w:rsidR="00A4290A" w:rsidRPr="003A42E8" w:rsidRDefault="00A4290A" w:rsidP="00A4290A">
      <w:pPr>
        <w:pStyle w:val="Normal3"/>
        <w:numPr>
          <w:ilvl w:val="0"/>
          <w:numId w:val="0"/>
        </w:numPr>
        <w:ind w:left="2016"/>
        <w:rPr>
          <w:caps/>
        </w:rPr>
      </w:pPr>
    </w:p>
    <w:p w14:paraId="30A79B9F" w14:textId="000C553E" w:rsidR="00AD4B00" w:rsidRPr="00A4290A" w:rsidRDefault="000D7F3F" w:rsidP="0023091A">
      <w:pPr>
        <w:pStyle w:val="Normal2"/>
        <w:rPr>
          <w:caps/>
        </w:rPr>
      </w:pPr>
      <w:r>
        <w:lastRenderedPageBreak/>
        <w:t>m</w:t>
      </w:r>
      <w:r w:rsidR="004D0434">
        <w:t>yIRB</w:t>
      </w:r>
      <w:r w:rsidR="006413B5">
        <w:t xml:space="preserve"> automatically sends out a notification to the CRBS Admin upon </w:t>
      </w:r>
      <w:r>
        <w:t>m</w:t>
      </w:r>
      <w:r w:rsidR="006413B5">
        <w:t>yIRB submission</w:t>
      </w:r>
      <w:r w:rsidR="001D4F39">
        <w:t xml:space="preserve"> and Request to Rely</w:t>
      </w:r>
      <w:r w:rsidR="0077696C">
        <w:t xml:space="preserve"> for studies that indicate potential billing risk per the</w:t>
      </w:r>
      <w:r w:rsidR="006E2EFF">
        <w:t xml:space="preserve"> </w:t>
      </w:r>
      <w:r>
        <w:t>m</w:t>
      </w:r>
      <w:r w:rsidR="006E2EFF">
        <w:t>yIRB application question 4.6 (4.14 for sIRB studies).</w:t>
      </w:r>
    </w:p>
    <w:p w14:paraId="4787B4A7" w14:textId="5F2042C2" w:rsidR="00A4290A" w:rsidRDefault="00A4290A" w:rsidP="00A95ECD">
      <w:pPr>
        <w:pStyle w:val="Normal1"/>
        <w:numPr>
          <w:ilvl w:val="0"/>
          <w:numId w:val="0"/>
        </w:numPr>
        <w:rPr>
          <w:caps/>
        </w:rPr>
      </w:pPr>
    </w:p>
    <w:p w14:paraId="4229D51E" w14:textId="57826637" w:rsidR="006413B5" w:rsidRPr="003A42E8" w:rsidRDefault="006413B5" w:rsidP="0023091A">
      <w:pPr>
        <w:pStyle w:val="Normal2"/>
        <w:rPr>
          <w:caps/>
        </w:rPr>
      </w:pPr>
      <w:r>
        <w:t xml:space="preserve">CRBS Admin will review the OnCore study record and send the New Submission Received email </w:t>
      </w:r>
      <w:r w:rsidR="00B02EF7">
        <w:t xml:space="preserve">to </w:t>
      </w:r>
      <w:r>
        <w:t xml:space="preserve">the </w:t>
      </w:r>
      <w:r w:rsidR="000D7F3F">
        <w:t>m</w:t>
      </w:r>
      <w:r>
        <w:t>yIRB submitter</w:t>
      </w:r>
      <w:r w:rsidR="00E87725">
        <w:t xml:space="preserve"> and the Epic contact listed in </w:t>
      </w:r>
      <w:r w:rsidR="000D7F3F">
        <w:t>m</w:t>
      </w:r>
      <w:r w:rsidR="00E87725">
        <w:t>yIRB.</w:t>
      </w:r>
    </w:p>
    <w:p w14:paraId="67FC1B37" w14:textId="034007A0" w:rsidR="006413B5" w:rsidRPr="003A42E8" w:rsidRDefault="006413B5" w:rsidP="006413B5">
      <w:pPr>
        <w:pStyle w:val="Normal3"/>
        <w:rPr>
          <w:caps/>
        </w:rPr>
      </w:pPr>
      <w:r>
        <w:rPr>
          <w:caps/>
        </w:rPr>
        <w:t>I</w:t>
      </w:r>
      <w:r>
        <w:t>f the OnCore study record was not c</w:t>
      </w:r>
      <w:r w:rsidR="002C57D3">
        <w:t>rea</w:t>
      </w:r>
      <w:r>
        <w:t>ted</w:t>
      </w:r>
      <w:r w:rsidR="0077696C">
        <w:t xml:space="preserve"> previously</w:t>
      </w:r>
      <w:r>
        <w:t>, the CRBS Admin will create the record and only complete protocol shell required fields.</w:t>
      </w:r>
    </w:p>
    <w:p w14:paraId="0727D2AF" w14:textId="3474F8EC" w:rsidR="006413B5" w:rsidRPr="00A4290A" w:rsidRDefault="00CF742B" w:rsidP="003A42E8">
      <w:pPr>
        <w:pStyle w:val="Normal3"/>
        <w:rPr>
          <w:caps/>
        </w:rPr>
      </w:pPr>
      <w:r>
        <w:t xml:space="preserve">The </w:t>
      </w:r>
      <w:r w:rsidR="006413B5">
        <w:t xml:space="preserve">Regulatory Coordinator will complete remaining </w:t>
      </w:r>
      <w:r w:rsidR="008172E3">
        <w:t>WUS</w:t>
      </w:r>
      <w:r w:rsidR="0098743E">
        <w:t>M</w:t>
      </w:r>
      <w:r w:rsidR="008172E3">
        <w:t xml:space="preserve"> minimum</w:t>
      </w:r>
      <w:r w:rsidR="006413B5">
        <w:t xml:space="preserve"> required fields as referenced in the New Protocol Creation work instructions.</w:t>
      </w:r>
    </w:p>
    <w:p w14:paraId="067E3B6C" w14:textId="77777777" w:rsidR="00A4290A" w:rsidRPr="003A42E8" w:rsidRDefault="00A4290A" w:rsidP="00A4290A">
      <w:pPr>
        <w:pStyle w:val="Normal3"/>
        <w:numPr>
          <w:ilvl w:val="0"/>
          <w:numId w:val="0"/>
        </w:numPr>
        <w:ind w:left="2016"/>
        <w:rPr>
          <w:caps/>
        </w:rPr>
      </w:pPr>
    </w:p>
    <w:p w14:paraId="017A9D4F" w14:textId="19C16BCF" w:rsidR="007469BE" w:rsidRPr="003A42E8" w:rsidRDefault="00541ADF" w:rsidP="003A42E8">
      <w:pPr>
        <w:pStyle w:val="Normal1"/>
        <w:rPr>
          <w:b/>
          <w:bCs w:val="0"/>
          <w:caps/>
        </w:rPr>
      </w:pPr>
      <w:r w:rsidRPr="003A42E8">
        <w:rPr>
          <w:b/>
          <w:bCs w:val="0"/>
          <w:caps/>
        </w:rPr>
        <w:t>CALENDAR BUILD</w:t>
      </w:r>
      <w:r w:rsidR="00725C74">
        <w:rPr>
          <w:b/>
          <w:bCs w:val="0"/>
          <w:caps/>
        </w:rPr>
        <w:t>,</w:t>
      </w:r>
      <w:r w:rsidR="0098743E">
        <w:rPr>
          <w:b/>
          <w:bCs w:val="0"/>
          <w:caps/>
        </w:rPr>
        <w:t xml:space="preserve"> medicare coverage analysis</w:t>
      </w:r>
      <w:r w:rsidR="00725C74">
        <w:rPr>
          <w:b/>
          <w:bCs w:val="0"/>
          <w:caps/>
        </w:rPr>
        <w:t>,</w:t>
      </w:r>
      <w:r w:rsidR="0098743E">
        <w:rPr>
          <w:b/>
          <w:bCs w:val="0"/>
          <w:caps/>
        </w:rPr>
        <w:t xml:space="preserve"> </w:t>
      </w:r>
      <w:r w:rsidR="00725C74">
        <w:rPr>
          <w:b/>
          <w:bCs w:val="0"/>
          <w:caps/>
        </w:rPr>
        <w:t>and budget entry</w:t>
      </w:r>
      <w:r w:rsidR="00C531AF">
        <w:rPr>
          <w:b/>
          <w:bCs w:val="0"/>
          <w:caps/>
        </w:rPr>
        <w:t>/Signoff</w:t>
      </w:r>
    </w:p>
    <w:p w14:paraId="7BF7350E" w14:textId="320268C8" w:rsidR="00FC3390" w:rsidRPr="003C3A10" w:rsidRDefault="00541ADF" w:rsidP="00CD51FF">
      <w:pPr>
        <w:pStyle w:val="Normal2"/>
        <w:numPr>
          <w:ilvl w:val="1"/>
          <w:numId w:val="8"/>
        </w:numPr>
      </w:pPr>
      <w:r>
        <w:t xml:space="preserve">Once the OnCore protocol record is created, the Financial Coordinator (or CRA </w:t>
      </w:r>
      <w:r w:rsidRPr="003C3A10">
        <w:t xml:space="preserve">serving in this role) will </w:t>
      </w:r>
      <w:r w:rsidR="00FC3390" w:rsidRPr="003C3A10">
        <w:t>then:</w:t>
      </w:r>
    </w:p>
    <w:p w14:paraId="6A9C874D" w14:textId="200D655F" w:rsidR="00FD684D" w:rsidRDefault="00FC3390" w:rsidP="00FD684D">
      <w:pPr>
        <w:pStyle w:val="Normal3"/>
        <w:numPr>
          <w:ilvl w:val="2"/>
          <w:numId w:val="8"/>
        </w:numPr>
      </w:pPr>
      <w:r w:rsidRPr="003C3A10">
        <w:t>S</w:t>
      </w:r>
      <w:r w:rsidR="00541ADF" w:rsidRPr="003C3A10">
        <w:t xml:space="preserve">ubmit the </w:t>
      </w:r>
      <w:hyperlink r:id="rId13" w:history="1">
        <w:r w:rsidR="0013726F" w:rsidRPr="003C3A10">
          <w:rPr>
            <w:rStyle w:val="Hyperlink"/>
          </w:rPr>
          <w:t>New Calendar Intake Form</w:t>
        </w:r>
      </w:hyperlink>
      <w:r w:rsidR="0013726F" w:rsidRPr="003C3A10">
        <w:t xml:space="preserve"> </w:t>
      </w:r>
      <w:r w:rsidR="00A7097E" w:rsidRPr="003C3A10">
        <w:t xml:space="preserve">OR </w:t>
      </w:r>
      <w:r w:rsidR="0077696C">
        <w:t xml:space="preserve">the </w:t>
      </w:r>
      <w:hyperlink r:id="rId14" w:history="1">
        <w:r w:rsidR="00A7097E" w:rsidRPr="000D7F3F">
          <w:rPr>
            <w:rStyle w:val="Hyperlink"/>
          </w:rPr>
          <w:t xml:space="preserve">Request </w:t>
        </w:r>
        <w:r w:rsidR="00495DB2" w:rsidRPr="000D7F3F">
          <w:rPr>
            <w:rStyle w:val="Hyperlink"/>
          </w:rPr>
          <w:t>for</w:t>
        </w:r>
        <w:r w:rsidR="00A7097E" w:rsidRPr="000D7F3F">
          <w:rPr>
            <w:rStyle w:val="Hyperlink"/>
          </w:rPr>
          <w:t xml:space="preserve"> Exemption</w:t>
        </w:r>
      </w:hyperlink>
      <w:r w:rsidR="00A7097E" w:rsidRPr="003C3A10">
        <w:t xml:space="preserve"> via</w:t>
      </w:r>
      <w:r w:rsidR="009F0AAC">
        <w:t xml:space="preserve"> the Smartsheet Form </w:t>
      </w:r>
      <w:r w:rsidR="0098361F">
        <w:t>using the</w:t>
      </w:r>
      <w:r w:rsidR="0077696C">
        <w:t xml:space="preserve"> links provided in </w:t>
      </w:r>
      <w:r w:rsidR="0098361F">
        <w:t>the</w:t>
      </w:r>
      <w:r w:rsidR="0077696C">
        <w:t xml:space="preserve"> </w:t>
      </w:r>
      <w:r w:rsidR="0098361F">
        <w:t xml:space="preserve">New Submission Received email </w:t>
      </w:r>
      <w:r w:rsidR="00F6420B" w:rsidRPr="0076667A">
        <w:t>sent by CRBS</w:t>
      </w:r>
      <w:r w:rsidR="0098361F">
        <w:t xml:space="preserve"> (</w:t>
      </w:r>
      <w:r w:rsidR="002F22D7">
        <w:t xml:space="preserve">referenced </w:t>
      </w:r>
      <w:r w:rsidR="0098361F">
        <w:t>in section 5.3)</w:t>
      </w:r>
      <w:r w:rsidR="009F0AAC">
        <w:t xml:space="preserve"> or in the Announcements section of the Main Page in Oncore</w:t>
      </w:r>
    </w:p>
    <w:p w14:paraId="21058BEC" w14:textId="77777777" w:rsidR="00E35C9B" w:rsidRPr="003C3A10" w:rsidRDefault="00E35C9B" w:rsidP="00E35C9B">
      <w:pPr>
        <w:pStyle w:val="Normal3"/>
        <w:numPr>
          <w:ilvl w:val="0"/>
          <w:numId w:val="0"/>
        </w:numPr>
        <w:ind w:left="2376"/>
      </w:pPr>
    </w:p>
    <w:p w14:paraId="0899D8FC" w14:textId="41869B7F" w:rsidR="000D7F3F" w:rsidRDefault="00FC3390" w:rsidP="000D7F3F">
      <w:pPr>
        <w:pStyle w:val="Normal2"/>
        <w:tabs>
          <w:tab w:val="left" w:pos="1530"/>
        </w:tabs>
        <w:ind w:left="1530" w:hanging="810"/>
      </w:pPr>
      <w:r>
        <w:t>Initiate budget negotiations with th</w:t>
      </w:r>
      <w:r w:rsidR="00FD684D">
        <w:t xml:space="preserve">e sponsor. CRBS recommends not finalizing </w:t>
      </w:r>
      <w:r>
        <w:t xml:space="preserve">budget negotiations </w:t>
      </w:r>
      <w:r w:rsidR="0098743E">
        <w:t xml:space="preserve">with the sponsor </w:t>
      </w:r>
      <w:r w:rsidRPr="003A42E8">
        <w:rPr>
          <w:u w:val="single"/>
        </w:rPr>
        <w:t>until after</w:t>
      </w:r>
      <w:r w:rsidR="0098743E">
        <w:rPr>
          <w:u w:val="single"/>
        </w:rPr>
        <w:t xml:space="preserve"> the</w:t>
      </w:r>
      <w:r w:rsidRPr="003A42E8">
        <w:rPr>
          <w:u w:val="single"/>
        </w:rPr>
        <w:t xml:space="preserve"> </w:t>
      </w:r>
      <w:r w:rsidR="00306DBA">
        <w:rPr>
          <w:u w:val="single"/>
        </w:rPr>
        <w:t xml:space="preserve">Initial </w:t>
      </w:r>
      <w:r w:rsidRPr="003A42E8">
        <w:rPr>
          <w:u w:val="single"/>
        </w:rPr>
        <w:t xml:space="preserve">MCA </w:t>
      </w:r>
      <w:r w:rsidR="00FD684D">
        <w:rPr>
          <w:u w:val="single"/>
        </w:rPr>
        <w:t>is</w:t>
      </w:r>
      <w:r w:rsidRPr="003A42E8">
        <w:rPr>
          <w:u w:val="single"/>
        </w:rPr>
        <w:t xml:space="preserve"> complete</w:t>
      </w:r>
      <w:r w:rsidR="0098743E">
        <w:rPr>
          <w:u w:val="single"/>
        </w:rPr>
        <w:t>d</w:t>
      </w:r>
      <w:r>
        <w:t xml:space="preserve"> and</w:t>
      </w:r>
      <w:r w:rsidR="0098743E">
        <w:t xml:space="preserve"> the</w:t>
      </w:r>
      <w:r>
        <w:t xml:space="preserve"> Financial Coordinator confirms all relevant subject</w:t>
      </w:r>
      <w:r w:rsidR="0006377D">
        <w:t>-</w:t>
      </w:r>
      <w:r>
        <w:t xml:space="preserve">related procedures are </w:t>
      </w:r>
      <w:r w:rsidR="0098743E">
        <w:t>covered</w:t>
      </w:r>
      <w:r>
        <w:t xml:space="preserve"> in the budget.  </w:t>
      </w:r>
    </w:p>
    <w:p w14:paraId="640821C3" w14:textId="77777777" w:rsidR="000D7F3F" w:rsidRDefault="000D7F3F" w:rsidP="000D7F3F">
      <w:pPr>
        <w:pStyle w:val="Normal2"/>
        <w:numPr>
          <w:ilvl w:val="0"/>
          <w:numId w:val="0"/>
        </w:numPr>
        <w:tabs>
          <w:tab w:val="left" w:pos="1530"/>
        </w:tabs>
        <w:ind w:left="1530"/>
      </w:pPr>
    </w:p>
    <w:p w14:paraId="73BD9D56" w14:textId="34353077" w:rsidR="00E35C9B" w:rsidRDefault="003964DE" w:rsidP="000D7F3F">
      <w:pPr>
        <w:pStyle w:val="Normal2"/>
        <w:tabs>
          <w:tab w:val="left" w:pos="1530"/>
        </w:tabs>
        <w:ind w:left="1530" w:hanging="810"/>
      </w:pPr>
      <w:r>
        <w:t xml:space="preserve">CRBS will review the Request for </w:t>
      </w:r>
      <w:r w:rsidR="000D7F3F">
        <w:t xml:space="preserve">Calendar </w:t>
      </w:r>
      <w:r>
        <w:t>Exemption.</w:t>
      </w:r>
    </w:p>
    <w:p w14:paraId="35A50336" w14:textId="577643C0" w:rsidR="000D7F3F" w:rsidRDefault="000D7F3F" w:rsidP="000D7F3F">
      <w:pPr>
        <w:pStyle w:val="Normal2"/>
        <w:numPr>
          <w:ilvl w:val="0"/>
          <w:numId w:val="0"/>
        </w:numPr>
        <w:tabs>
          <w:tab w:val="left" w:pos="1530"/>
        </w:tabs>
        <w:ind w:left="1530"/>
      </w:pPr>
    </w:p>
    <w:p w14:paraId="7B9321B8" w14:textId="2D0FBB6D" w:rsidR="00FC3390" w:rsidRDefault="0098743E" w:rsidP="00FC3390">
      <w:pPr>
        <w:pStyle w:val="Normal2"/>
        <w:numPr>
          <w:ilvl w:val="1"/>
          <w:numId w:val="8"/>
        </w:numPr>
      </w:pPr>
      <w:r>
        <w:t xml:space="preserve">The OST will review the New Calendar Intake Form and build the OnCore calendar based on information obtained and the WUSM calendar build guidelines </w:t>
      </w:r>
    </w:p>
    <w:p w14:paraId="4F961DD6" w14:textId="3C709141" w:rsidR="0098743E" w:rsidRPr="005E6B31" w:rsidRDefault="0006377D" w:rsidP="0098743E">
      <w:pPr>
        <w:pStyle w:val="Normal3"/>
        <w:numPr>
          <w:ilvl w:val="2"/>
          <w:numId w:val="8"/>
        </w:numPr>
      </w:pPr>
      <w:r w:rsidRPr="005E6B31">
        <w:t>OST adds treatment arms/levels to the OnCore study record</w:t>
      </w:r>
      <w:r w:rsidR="001D4F39" w:rsidRPr="005E6B31">
        <w:t xml:space="preserve">, </w:t>
      </w:r>
      <w:r w:rsidRPr="005E6B31">
        <w:t>builds the calendar, and</w:t>
      </w:r>
      <w:r w:rsidR="00A7097E" w:rsidRPr="005E6B31">
        <w:t xml:space="preserve"> notifies the CRBS that it is ready for the MCA</w:t>
      </w:r>
      <w:r w:rsidR="003C3A10">
        <w:t>.</w:t>
      </w:r>
    </w:p>
    <w:p w14:paraId="63906A3B" w14:textId="3B7E0CEB" w:rsidR="005E0B45" w:rsidRDefault="005E0B45" w:rsidP="0098743E">
      <w:pPr>
        <w:pStyle w:val="Normal3"/>
        <w:numPr>
          <w:ilvl w:val="2"/>
          <w:numId w:val="8"/>
        </w:numPr>
      </w:pPr>
      <w:r>
        <w:t xml:space="preserve">CRBS Admin add the protocol to the CRBS worklist where it will be assigned and processed by a CRBS Coverage Analyst. </w:t>
      </w:r>
    </w:p>
    <w:p w14:paraId="6DC25C93" w14:textId="77777777" w:rsidR="00E35C9B" w:rsidRDefault="00E35C9B" w:rsidP="00E35C9B">
      <w:pPr>
        <w:pStyle w:val="Normal3"/>
        <w:numPr>
          <w:ilvl w:val="0"/>
          <w:numId w:val="0"/>
        </w:numPr>
        <w:ind w:left="2376"/>
      </w:pPr>
    </w:p>
    <w:p w14:paraId="22B256AB" w14:textId="1F7377A4" w:rsidR="0006377D" w:rsidRDefault="0006377D" w:rsidP="003A42E8">
      <w:pPr>
        <w:pStyle w:val="Normal2"/>
        <w:numPr>
          <w:ilvl w:val="1"/>
          <w:numId w:val="8"/>
        </w:numPr>
      </w:pPr>
      <w:r>
        <w:t>CRBS</w:t>
      </w:r>
      <w:r w:rsidR="00DE0CC0">
        <w:t xml:space="preserve"> Coverage Analyst</w:t>
      </w:r>
      <w:r>
        <w:t xml:space="preserve"> completes the OnCore QCT checklist and enters the coverage analysis</w:t>
      </w:r>
      <w:r w:rsidR="00F30FDB">
        <w:t>, including Billing designations (S/R) to be referenced by WUSM Department and BJC billing staff as the “source of truth</w:t>
      </w:r>
      <w:r w:rsidR="003C3A10">
        <w:t>.</w:t>
      </w:r>
      <w:r w:rsidR="00D6528D">
        <w:t xml:space="preserve">” </w:t>
      </w:r>
    </w:p>
    <w:p w14:paraId="0C8F9FB3" w14:textId="70ABDFEF" w:rsidR="00DE0CC0" w:rsidRDefault="00FD684D" w:rsidP="0006377D">
      <w:pPr>
        <w:pStyle w:val="Normal3"/>
        <w:numPr>
          <w:ilvl w:val="2"/>
          <w:numId w:val="8"/>
        </w:numPr>
      </w:pPr>
      <w:r>
        <w:t xml:space="preserve">The </w:t>
      </w:r>
      <w:r w:rsidR="0006377D">
        <w:t xml:space="preserve">CRBS </w:t>
      </w:r>
      <w:r w:rsidR="00DE0CC0">
        <w:t>Coverage Analyst</w:t>
      </w:r>
      <w:r>
        <w:t xml:space="preserve"> </w:t>
      </w:r>
      <w:r w:rsidR="0006377D">
        <w:t>may update the calendar</w:t>
      </w:r>
      <w:r>
        <w:t xml:space="preserve"> as needed</w:t>
      </w:r>
      <w:r w:rsidR="0006377D">
        <w:t xml:space="preserve">. </w:t>
      </w:r>
    </w:p>
    <w:p w14:paraId="0CBABB9A" w14:textId="77777777" w:rsidR="00E35C9B" w:rsidRDefault="00E35C9B" w:rsidP="00E35C9B">
      <w:pPr>
        <w:pStyle w:val="Normal3"/>
        <w:numPr>
          <w:ilvl w:val="0"/>
          <w:numId w:val="0"/>
        </w:numPr>
        <w:ind w:left="2376"/>
      </w:pPr>
    </w:p>
    <w:p w14:paraId="78D41C7D" w14:textId="45814953" w:rsidR="00DE0CC0" w:rsidRDefault="00DE0CC0" w:rsidP="00DE0CC0">
      <w:pPr>
        <w:pStyle w:val="Normal2"/>
        <w:numPr>
          <w:ilvl w:val="1"/>
          <w:numId w:val="8"/>
        </w:numPr>
      </w:pPr>
      <w:r>
        <w:t xml:space="preserve">CRBS Coverage Analyst exports the coverage </w:t>
      </w:r>
      <w:r w:rsidR="001D4F39">
        <w:t>analysis to</w:t>
      </w:r>
      <w:r w:rsidR="00D4324F">
        <w:t xml:space="preserve"> their files for reference</w:t>
      </w:r>
      <w:r w:rsidR="00A7097E">
        <w:t xml:space="preserve">, </w:t>
      </w:r>
      <w:r w:rsidR="00A7097E" w:rsidRPr="005E6B31">
        <w:t>marks the calendar Complete</w:t>
      </w:r>
      <w:r w:rsidR="00A7097E">
        <w:t xml:space="preserve">, </w:t>
      </w:r>
      <w:r>
        <w:t>and completes the Initial MCA Signoff</w:t>
      </w:r>
    </w:p>
    <w:p w14:paraId="081C3AAD" w14:textId="0CB5B3E7" w:rsidR="0098743E" w:rsidRDefault="00DE0CC0" w:rsidP="00DE0CC0">
      <w:pPr>
        <w:pStyle w:val="Normal3"/>
        <w:numPr>
          <w:ilvl w:val="2"/>
          <w:numId w:val="8"/>
        </w:numPr>
      </w:pPr>
      <w:r>
        <w:t xml:space="preserve">OnCore automatically notifies the Financial Coordinator </w:t>
      </w:r>
      <w:r w:rsidR="0098361F">
        <w:t xml:space="preserve">listed on the protocol staff list </w:t>
      </w:r>
      <w:r>
        <w:t>that Initial MCA is complete</w:t>
      </w:r>
    </w:p>
    <w:p w14:paraId="278DF69A" w14:textId="77777777" w:rsidR="00AE1CE2" w:rsidRDefault="00AE1CE2" w:rsidP="00AE1CE2">
      <w:pPr>
        <w:pStyle w:val="Normal3"/>
        <w:numPr>
          <w:ilvl w:val="0"/>
          <w:numId w:val="0"/>
        </w:numPr>
        <w:ind w:left="2376"/>
      </w:pPr>
    </w:p>
    <w:p w14:paraId="4D760064" w14:textId="05F079C8" w:rsidR="00DE0CC0" w:rsidRDefault="00DE0CC0" w:rsidP="00DE0CC0">
      <w:pPr>
        <w:pStyle w:val="Normal2"/>
        <w:numPr>
          <w:ilvl w:val="1"/>
          <w:numId w:val="8"/>
        </w:numPr>
      </w:pPr>
      <w:r>
        <w:t>Upon completion of the Initial MCA</w:t>
      </w:r>
    </w:p>
    <w:p w14:paraId="455DFA28" w14:textId="387E39D9" w:rsidR="00D20B82" w:rsidRPr="003C3A10" w:rsidRDefault="00D20B82" w:rsidP="0013726F">
      <w:pPr>
        <w:pStyle w:val="Normal3"/>
        <w:numPr>
          <w:ilvl w:val="2"/>
          <w:numId w:val="8"/>
        </w:numPr>
      </w:pPr>
      <w:r w:rsidRPr="003C3A10">
        <w:t xml:space="preserve">The </w:t>
      </w:r>
      <w:r w:rsidR="00DE0CC0" w:rsidRPr="003C3A10">
        <w:t>Financial Coordinator finalizes the budget with Sponsor</w:t>
      </w:r>
      <w:r w:rsidR="00E11227" w:rsidRPr="003C3A10">
        <w:t>,</w:t>
      </w:r>
      <w:r w:rsidR="00DE0CC0" w:rsidRPr="003C3A10">
        <w:t xml:space="preserve"> enters</w:t>
      </w:r>
      <w:r w:rsidR="00E11227" w:rsidRPr="003C3A10">
        <w:t xml:space="preserve"> </w:t>
      </w:r>
      <w:r w:rsidRPr="003C3A10">
        <w:t xml:space="preserve">parameter details and </w:t>
      </w:r>
      <w:r w:rsidR="00DE0CC0" w:rsidRPr="003C3A10">
        <w:t xml:space="preserve">finalized negotiated rates into OnCore </w:t>
      </w:r>
      <w:r w:rsidRPr="003C3A10">
        <w:t xml:space="preserve">based steps covered in the </w:t>
      </w:r>
      <w:hyperlink r:id="rId15" w:history="1">
        <w:r w:rsidR="0013726F" w:rsidRPr="003C3A10">
          <w:rPr>
            <w:rStyle w:val="Hyperlink"/>
          </w:rPr>
          <w:t>Budget Basics</w:t>
        </w:r>
      </w:hyperlink>
      <w:r w:rsidRPr="003C3A10">
        <w:t xml:space="preserve"> work instructions.</w:t>
      </w:r>
      <w:r w:rsidR="00EB4ABC" w:rsidRPr="003C3A10">
        <w:t xml:space="preserve"> </w:t>
      </w:r>
      <w:r w:rsidR="005E6B31" w:rsidRPr="003C3A10">
        <w:t>***Enterprise Financial Pilot group only</w:t>
      </w:r>
    </w:p>
    <w:p w14:paraId="2C269D82" w14:textId="3FD901AD" w:rsidR="00743C96" w:rsidRPr="005E6B31" w:rsidRDefault="00743C96" w:rsidP="0013726F">
      <w:pPr>
        <w:pStyle w:val="Normal3"/>
        <w:numPr>
          <w:ilvl w:val="2"/>
          <w:numId w:val="8"/>
        </w:numPr>
      </w:pPr>
      <w:r w:rsidRPr="005E6B31">
        <w:t xml:space="preserve">The </w:t>
      </w:r>
      <w:r w:rsidR="00F6420B" w:rsidRPr="0076667A">
        <w:t xml:space="preserve">Financial Coordinator </w:t>
      </w:r>
      <w:r w:rsidRPr="005E6B31">
        <w:t xml:space="preserve">reviews the Billing Grid in the Financial Coverage Analysis console covered in </w:t>
      </w:r>
      <w:hyperlink r:id="rId16" w:history="1">
        <w:r w:rsidRPr="0039551E">
          <w:rPr>
            <w:rStyle w:val="Hyperlink"/>
          </w:rPr>
          <w:t>Billing Grid Review</w:t>
        </w:r>
      </w:hyperlink>
      <w:r w:rsidRPr="005E6B31">
        <w:t xml:space="preserve"> work instructions.</w:t>
      </w:r>
      <w:r w:rsidR="003F6F67">
        <w:t xml:space="preserve"> </w:t>
      </w:r>
    </w:p>
    <w:p w14:paraId="5E1F4D3A" w14:textId="0BE6D66A" w:rsidR="005E0B45" w:rsidRDefault="00D20B82" w:rsidP="00DE0CC0">
      <w:pPr>
        <w:pStyle w:val="Normal3"/>
        <w:numPr>
          <w:ilvl w:val="2"/>
          <w:numId w:val="8"/>
        </w:numPr>
      </w:pPr>
      <w:r>
        <w:t>Then the Financial Coordinator</w:t>
      </w:r>
      <w:r w:rsidR="00743C96">
        <w:t xml:space="preserve"> </w:t>
      </w:r>
      <w:r w:rsidR="005E0B45">
        <w:t>completes the Budget Team Signoff.</w:t>
      </w:r>
    </w:p>
    <w:p w14:paraId="2B40D3DF" w14:textId="329BF5DA" w:rsidR="00DE0CC0" w:rsidRDefault="00D20B82" w:rsidP="00D20B82">
      <w:pPr>
        <w:pStyle w:val="Normal3"/>
        <w:numPr>
          <w:ilvl w:val="2"/>
          <w:numId w:val="8"/>
        </w:numPr>
      </w:pPr>
      <w:r>
        <w:t>OnCore automatically notifies the CRBS Coverage Analyst of Budget Team signoff</w:t>
      </w:r>
    </w:p>
    <w:p w14:paraId="243385BD" w14:textId="77777777" w:rsidR="00AE1CE2" w:rsidRDefault="00AE1CE2" w:rsidP="00AE1CE2">
      <w:pPr>
        <w:pStyle w:val="Normal3"/>
        <w:numPr>
          <w:ilvl w:val="0"/>
          <w:numId w:val="0"/>
        </w:numPr>
        <w:ind w:left="2376"/>
      </w:pPr>
    </w:p>
    <w:p w14:paraId="0CA2AC8A" w14:textId="7D9BAFE7" w:rsidR="00023297" w:rsidRDefault="00023297" w:rsidP="00023297">
      <w:pPr>
        <w:pStyle w:val="Normal2"/>
        <w:numPr>
          <w:ilvl w:val="1"/>
          <w:numId w:val="8"/>
        </w:numPr>
      </w:pPr>
      <w:r>
        <w:t>Upon completion of Budget Team signoff</w:t>
      </w:r>
      <w:r w:rsidR="00E11227">
        <w:t xml:space="preserve">, </w:t>
      </w:r>
      <w:r>
        <w:t>IRB Approval,</w:t>
      </w:r>
      <w:r w:rsidR="00E11227">
        <w:t xml:space="preserve"> and executed contract</w:t>
      </w:r>
      <w:r w:rsidR="0039551E">
        <w:t>,</w:t>
      </w:r>
      <w:r>
        <w:t xml:space="preserve"> CRBS Coverage Analyst will </w:t>
      </w:r>
      <w:r w:rsidR="002F22D7">
        <w:t>do a final</w:t>
      </w:r>
      <w:r w:rsidR="00E11227">
        <w:t xml:space="preserve"> </w:t>
      </w:r>
      <w:r>
        <w:t xml:space="preserve">review </w:t>
      </w:r>
      <w:r w:rsidR="00465093">
        <w:t xml:space="preserve">of the </w:t>
      </w:r>
      <w:r w:rsidR="00E11227">
        <w:t>MCA</w:t>
      </w:r>
      <w:r w:rsidR="00465093">
        <w:t>, approved informed consent form,</w:t>
      </w:r>
      <w:r w:rsidR="00E11227">
        <w:t xml:space="preserve"> and </w:t>
      </w:r>
      <w:r w:rsidR="00725C74">
        <w:t>executed</w:t>
      </w:r>
      <w:r w:rsidR="00E11227">
        <w:t xml:space="preserve"> contract</w:t>
      </w:r>
      <w:r w:rsidR="00725C74">
        <w:t>.</w:t>
      </w:r>
    </w:p>
    <w:p w14:paraId="692B6AA3" w14:textId="2056D801" w:rsidR="00E11227" w:rsidRDefault="00923193" w:rsidP="00023297">
      <w:pPr>
        <w:pStyle w:val="Normal3"/>
        <w:numPr>
          <w:ilvl w:val="2"/>
          <w:numId w:val="8"/>
        </w:numPr>
      </w:pPr>
      <w:r>
        <w:t xml:space="preserve">If </w:t>
      </w:r>
      <w:r w:rsidR="00465093">
        <w:t>these</w:t>
      </w:r>
      <w:r w:rsidR="0039551E">
        <w:t xml:space="preserve"> align</w:t>
      </w:r>
      <w:r w:rsidR="00E11227">
        <w:t>, CRBS Coverage Analyst will</w:t>
      </w:r>
      <w:r w:rsidR="00A33D92">
        <w:t xml:space="preserve"> release the calendar</w:t>
      </w:r>
      <w:r w:rsidR="00725C74">
        <w:t>.</w:t>
      </w:r>
    </w:p>
    <w:p w14:paraId="3F5BB4A5" w14:textId="331A2F4B" w:rsidR="00AE1CE2" w:rsidRDefault="00CB4F93" w:rsidP="00E8458A">
      <w:pPr>
        <w:pStyle w:val="Normal3"/>
        <w:numPr>
          <w:ilvl w:val="2"/>
          <w:numId w:val="8"/>
        </w:numPr>
      </w:pPr>
      <w:r>
        <w:t xml:space="preserve">If contract and MCA </w:t>
      </w:r>
      <w:r w:rsidR="002F22D7">
        <w:t>do not</w:t>
      </w:r>
      <w:r>
        <w:t xml:space="preserve"> align, CRBS Coverage Analyst will notify the Financial Coordinator via email. Based on complexity and number of changes required, CRBS will determine if contract modifications and</w:t>
      </w:r>
      <w:r w:rsidR="002F22D7">
        <w:t xml:space="preserve">/or </w:t>
      </w:r>
      <w:r>
        <w:t xml:space="preserve">OnCore calendar and Coverage Analysis </w:t>
      </w:r>
      <w:r w:rsidR="002F22D7">
        <w:t xml:space="preserve">changes </w:t>
      </w:r>
      <w:r>
        <w:t xml:space="preserve">are required. </w:t>
      </w:r>
    </w:p>
    <w:p w14:paraId="0E952764" w14:textId="241FC53B" w:rsidR="006E2EFF" w:rsidRDefault="006E2EFF" w:rsidP="006E2EFF">
      <w:pPr>
        <w:pStyle w:val="Normal1"/>
        <w:numPr>
          <w:ilvl w:val="0"/>
          <w:numId w:val="0"/>
        </w:numPr>
        <w:ind w:left="360" w:hanging="360"/>
      </w:pPr>
    </w:p>
    <w:p w14:paraId="71DE21AD" w14:textId="769B4E6E" w:rsidR="006E2EFF" w:rsidRDefault="006E2EFF" w:rsidP="006E2EFF">
      <w:pPr>
        <w:pStyle w:val="Normal1"/>
        <w:numPr>
          <w:ilvl w:val="0"/>
          <w:numId w:val="0"/>
        </w:numPr>
        <w:ind w:left="360" w:hanging="360"/>
      </w:pPr>
    </w:p>
    <w:p w14:paraId="3F1CBCA9" w14:textId="77777777" w:rsidR="006E2EFF" w:rsidRDefault="006E2EFF" w:rsidP="006E2EFF">
      <w:pPr>
        <w:pStyle w:val="Normal1"/>
        <w:numPr>
          <w:ilvl w:val="0"/>
          <w:numId w:val="0"/>
        </w:numPr>
        <w:ind w:left="360" w:hanging="360"/>
      </w:pPr>
    </w:p>
    <w:p w14:paraId="5F73DDED" w14:textId="77777777" w:rsidR="00AE1CE2" w:rsidRPr="00CB4F93" w:rsidRDefault="00AE1CE2" w:rsidP="0076667A">
      <w:pPr>
        <w:pStyle w:val="Normal1"/>
        <w:numPr>
          <w:ilvl w:val="0"/>
          <w:numId w:val="0"/>
        </w:numPr>
        <w:ind w:left="360" w:hanging="360"/>
      </w:pPr>
    </w:p>
    <w:p w14:paraId="513633D0" w14:textId="3F62B468" w:rsidR="00B02EF7" w:rsidRPr="003A42E8" w:rsidRDefault="00B02EF7" w:rsidP="00B02EF7">
      <w:pPr>
        <w:pStyle w:val="Normal1"/>
        <w:numPr>
          <w:ilvl w:val="0"/>
          <w:numId w:val="8"/>
        </w:numPr>
        <w:rPr>
          <w:b/>
          <w:bCs w:val="0"/>
        </w:rPr>
      </w:pPr>
      <w:r w:rsidRPr="003A42E8">
        <w:rPr>
          <w:b/>
          <w:bCs w:val="0"/>
        </w:rPr>
        <w:t>P</w:t>
      </w:r>
      <w:r w:rsidR="00CB4F93">
        <w:rPr>
          <w:b/>
          <w:bCs w:val="0"/>
        </w:rPr>
        <w:t xml:space="preserve">ROTOCOL STATUS UPDATES </w:t>
      </w:r>
      <w:r w:rsidR="002C0526">
        <w:rPr>
          <w:b/>
          <w:bCs w:val="0"/>
        </w:rPr>
        <w:t>– HRPO IRB OF RECORD</w:t>
      </w:r>
    </w:p>
    <w:p w14:paraId="1B1796ED" w14:textId="73DA4105" w:rsidR="00B02EF7" w:rsidRDefault="00281CC2" w:rsidP="002C0526">
      <w:pPr>
        <w:pStyle w:val="Normal2"/>
        <w:numPr>
          <w:ilvl w:val="1"/>
          <w:numId w:val="8"/>
        </w:numPr>
      </w:pPr>
      <w:r>
        <w:t>m</w:t>
      </w:r>
      <w:r w:rsidR="00B02EF7">
        <w:t xml:space="preserve">yIRB-OnCore API will send </w:t>
      </w:r>
      <w:r w:rsidR="002C0526">
        <w:t>review approval details to OnCore and update the protocol status to IRB Initial Approval</w:t>
      </w:r>
      <w:r w:rsidR="00725C74">
        <w:t>.</w:t>
      </w:r>
    </w:p>
    <w:p w14:paraId="7CD56062" w14:textId="456F3155" w:rsidR="002C0526" w:rsidRDefault="002C0526" w:rsidP="002C0526">
      <w:pPr>
        <w:pStyle w:val="Normal3"/>
        <w:numPr>
          <w:ilvl w:val="2"/>
          <w:numId w:val="8"/>
        </w:numPr>
      </w:pPr>
      <w:r>
        <w:t>For Oncology Studies: PRMC Initial Su</w:t>
      </w:r>
      <w:r w:rsidR="00023297">
        <w:t xml:space="preserve">bmission review and approval must be recorded prior to </w:t>
      </w:r>
      <w:r>
        <w:t>IRB</w:t>
      </w:r>
      <w:r w:rsidR="00D342FF">
        <w:t xml:space="preserve"> Initial </w:t>
      </w:r>
      <w:r>
        <w:t>Approval</w:t>
      </w:r>
      <w:r w:rsidR="00023297">
        <w:t xml:space="preserve">, refer to PRMC Initial Submission work instructions for details. </w:t>
      </w:r>
    </w:p>
    <w:p w14:paraId="72EB0772" w14:textId="5F13CDA0" w:rsidR="00833AF3" w:rsidRDefault="009F0AAC" w:rsidP="00023297">
      <w:pPr>
        <w:pStyle w:val="Normal2"/>
        <w:numPr>
          <w:ilvl w:val="1"/>
          <w:numId w:val="8"/>
        </w:numPr>
      </w:pPr>
      <w:r>
        <w:t>Approved protocols,</w:t>
      </w:r>
      <w:r w:rsidR="00281CC2">
        <w:t xml:space="preserve"> consent forms and redline</w:t>
      </w:r>
      <w:r>
        <w:t xml:space="preserve">/summary of change protocol documents will be automatically imported from </w:t>
      </w:r>
      <w:r w:rsidR="00281CC2">
        <w:t>m</w:t>
      </w:r>
      <w:r>
        <w:t>yIRB.</w:t>
      </w:r>
    </w:p>
    <w:p w14:paraId="27180789" w14:textId="77777777" w:rsidR="00AE1CE2" w:rsidRDefault="00AE1CE2" w:rsidP="00AE1CE2">
      <w:pPr>
        <w:pStyle w:val="Normal2"/>
        <w:numPr>
          <w:ilvl w:val="0"/>
          <w:numId w:val="0"/>
        </w:numPr>
        <w:ind w:left="1440"/>
      </w:pPr>
    </w:p>
    <w:p w14:paraId="063C294D" w14:textId="11173251" w:rsidR="001658B5" w:rsidRPr="00AE1CE2" w:rsidRDefault="001658B5" w:rsidP="00023297">
      <w:pPr>
        <w:pStyle w:val="Normal2"/>
        <w:numPr>
          <w:ilvl w:val="1"/>
          <w:numId w:val="8"/>
        </w:numPr>
      </w:pPr>
      <w:r>
        <w:rPr>
          <w:b/>
        </w:rPr>
        <w:t xml:space="preserve">Regulatory Coordinator </w:t>
      </w:r>
      <w:r>
        <w:rPr>
          <w:bCs w:val="0"/>
        </w:rPr>
        <w:t xml:space="preserve">will select the release checkbox for all documents (if not consent) that should be posted the PC Console attachments tab. </w:t>
      </w:r>
    </w:p>
    <w:p w14:paraId="41F217E8" w14:textId="77777777" w:rsidR="00AE1CE2" w:rsidRDefault="00AE1CE2" w:rsidP="00AE1CE2">
      <w:pPr>
        <w:pStyle w:val="Normal2"/>
        <w:numPr>
          <w:ilvl w:val="0"/>
          <w:numId w:val="0"/>
        </w:numPr>
        <w:ind w:left="1440"/>
      </w:pPr>
    </w:p>
    <w:p w14:paraId="42C8C132" w14:textId="5849906A" w:rsidR="00023297" w:rsidRDefault="00833AF3" w:rsidP="003A42E8">
      <w:pPr>
        <w:pStyle w:val="Normal2"/>
        <w:numPr>
          <w:ilvl w:val="1"/>
          <w:numId w:val="8"/>
        </w:numPr>
      </w:pPr>
      <w:r>
        <w:t xml:space="preserve">CRBS Coverage Analyst will </w:t>
      </w:r>
      <w:r w:rsidR="0098361F">
        <w:t xml:space="preserve">do a </w:t>
      </w:r>
      <w:r>
        <w:t xml:space="preserve">final MCA review, calendar signoffs, and release </w:t>
      </w:r>
      <w:r w:rsidR="00743C96" w:rsidRPr="00304BC8">
        <w:t>when</w:t>
      </w:r>
      <w:r w:rsidR="00743C96">
        <w:t xml:space="preserve"> </w:t>
      </w:r>
      <w:r w:rsidR="0039551E">
        <w:t>requirements are complete</w:t>
      </w:r>
      <w:r>
        <w:t xml:space="preserve"> as summarized in section 6.</w:t>
      </w:r>
      <w:r w:rsidR="003F6F67">
        <w:t>8.</w:t>
      </w:r>
    </w:p>
    <w:p w14:paraId="0648AFC7" w14:textId="77777777" w:rsidR="00AE1CE2" w:rsidRDefault="00AE1CE2" w:rsidP="00AE1CE2">
      <w:pPr>
        <w:pStyle w:val="Normal2"/>
        <w:numPr>
          <w:ilvl w:val="0"/>
          <w:numId w:val="0"/>
        </w:numPr>
        <w:ind w:left="1440"/>
      </w:pPr>
    </w:p>
    <w:p w14:paraId="09DE9E4C" w14:textId="1F5B3D15" w:rsidR="00D342FF" w:rsidRDefault="00D342FF" w:rsidP="003A42E8">
      <w:pPr>
        <w:pStyle w:val="Normal2"/>
        <w:numPr>
          <w:ilvl w:val="1"/>
          <w:numId w:val="8"/>
        </w:numPr>
      </w:pPr>
      <w:r>
        <w:t xml:space="preserve">OST </w:t>
      </w:r>
      <w:r w:rsidR="00640365">
        <w:t>will link the OnCore study record to Epic via the RPE Console.</w:t>
      </w:r>
    </w:p>
    <w:p w14:paraId="0D97CE76" w14:textId="77777777" w:rsidR="00AE1CE2" w:rsidRDefault="00AE1CE2" w:rsidP="00AE1CE2">
      <w:pPr>
        <w:pStyle w:val="Normal2"/>
        <w:numPr>
          <w:ilvl w:val="0"/>
          <w:numId w:val="0"/>
        </w:numPr>
        <w:ind w:left="1440"/>
      </w:pPr>
    </w:p>
    <w:p w14:paraId="23661DA5" w14:textId="04675B80" w:rsidR="00023297" w:rsidRDefault="00023297" w:rsidP="00023297">
      <w:pPr>
        <w:pStyle w:val="Normal2"/>
        <w:numPr>
          <w:ilvl w:val="1"/>
          <w:numId w:val="8"/>
        </w:numPr>
      </w:pPr>
      <w:r>
        <w:t xml:space="preserve">Regulatory Coordinator will work with </w:t>
      </w:r>
      <w:r w:rsidR="00D342FF">
        <w:t xml:space="preserve">clinical team lead / manager to complete remaining </w:t>
      </w:r>
      <w:r w:rsidR="00C513AA">
        <w:t>pre-</w:t>
      </w:r>
      <w:r w:rsidR="00D342FF">
        <w:t>activation tasks (as applicable per protocol / per department requirements)</w:t>
      </w:r>
      <w:r w:rsidR="00725C74">
        <w:t>.</w:t>
      </w:r>
    </w:p>
    <w:p w14:paraId="7DE8AC89" w14:textId="7A3A2BF0" w:rsidR="00D342FF" w:rsidRDefault="00D342FF" w:rsidP="00D342FF">
      <w:pPr>
        <w:pStyle w:val="Normal3"/>
        <w:numPr>
          <w:ilvl w:val="2"/>
          <w:numId w:val="8"/>
        </w:numPr>
      </w:pPr>
      <w:r>
        <w:t xml:space="preserve">Upon completion of </w:t>
      </w:r>
      <w:r w:rsidR="00C513AA">
        <w:t>pre-</w:t>
      </w:r>
      <w:r>
        <w:t xml:space="preserve">activation tasks, protocol signoffs can be completed. </w:t>
      </w:r>
    </w:p>
    <w:p w14:paraId="7C8ADB43" w14:textId="0C2DEDD5" w:rsidR="00D342FF" w:rsidRDefault="00D342FF" w:rsidP="00D342FF">
      <w:pPr>
        <w:pStyle w:val="Normal4"/>
        <w:numPr>
          <w:ilvl w:val="3"/>
          <w:numId w:val="8"/>
        </w:numPr>
      </w:pPr>
      <w:r>
        <w:t>Oncology library signoffs: CRC Signoff, Team Lead Signoff, Regulatory Signoff</w:t>
      </w:r>
      <w:r w:rsidR="00725C74">
        <w:t>.</w:t>
      </w:r>
    </w:p>
    <w:p w14:paraId="1071C481" w14:textId="5909BDEC" w:rsidR="00D342FF" w:rsidRDefault="00D342FF" w:rsidP="00D342FF">
      <w:pPr>
        <w:pStyle w:val="Normal4"/>
        <w:numPr>
          <w:ilvl w:val="3"/>
          <w:numId w:val="8"/>
        </w:numPr>
      </w:pPr>
      <w:r>
        <w:t>Non-Oncology library signoff: Team Lead Signoff</w:t>
      </w:r>
      <w:r w:rsidR="00725C74">
        <w:t>.</w:t>
      </w:r>
    </w:p>
    <w:p w14:paraId="2C4364A2" w14:textId="70313CAA" w:rsidR="00AE1CE2" w:rsidRDefault="00833AF3" w:rsidP="00E8458A">
      <w:pPr>
        <w:pStyle w:val="Normal3"/>
        <w:numPr>
          <w:ilvl w:val="2"/>
          <w:numId w:val="8"/>
        </w:numPr>
      </w:pPr>
      <w:r>
        <w:t>After completion of protocol signoffs and all applicable per protocol / per department requirements</w:t>
      </w:r>
      <w:r w:rsidR="00DB3ED1">
        <w:t>,</w:t>
      </w:r>
      <w:r>
        <w:t xml:space="preserve"> Regulatory Coordinator can update study status to Open to Accrual</w:t>
      </w:r>
      <w:r w:rsidR="00E80286">
        <w:t xml:space="preserve"> </w:t>
      </w:r>
      <w:r w:rsidR="00E80286" w:rsidRPr="00574F39">
        <w:t>by clicking on the “Open”</w:t>
      </w:r>
      <w:r w:rsidRPr="00574F39">
        <w:t xml:space="preserve"> </w:t>
      </w:r>
      <w:r w:rsidR="00E80286" w:rsidRPr="00574F39">
        <w:t xml:space="preserve">button. </w:t>
      </w:r>
      <w:r w:rsidRPr="00574F39">
        <w:t>R</w:t>
      </w:r>
      <w:r>
        <w:t xml:space="preserve">efer to </w:t>
      </w:r>
      <w:hyperlink r:id="rId17" w:history="1">
        <w:r w:rsidRPr="00DB3ED1">
          <w:rPr>
            <w:rStyle w:val="Hyperlink"/>
          </w:rPr>
          <w:t>Protocol Status Updates</w:t>
        </w:r>
      </w:hyperlink>
      <w:r>
        <w:t xml:space="preserve"> work instructions for detailed OnCore steps. </w:t>
      </w:r>
      <w:r w:rsidR="009F627C">
        <w:t xml:space="preserve"> </w:t>
      </w:r>
    </w:p>
    <w:p w14:paraId="4DC49081" w14:textId="488D3BFE" w:rsidR="00AE1CE2" w:rsidRDefault="00AE1CE2" w:rsidP="0076667A">
      <w:pPr>
        <w:pStyle w:val="Normal1"/>
        <w:numPr>
          <w:ilvl w:val="0"/>
          <w:numId w:val="0"/>
        </w:numPr>
        <w:ind w:left="360" w:hanging="360"/>
      </w:pPr>
    </w:p>
    <w:p w14:paraId="6D436B8B" w14:textId="615E56F6" w:rsidR="006E2EFF" w:rsidRDefault="006E2EFF" w:rsidP="0076667A">
      <w:pPr>
        <w:pStyle w:val="Normal1"/>
        <w:numPr>
          <w:ilvl w:val="0"/>
          <w:numId w:val="0"/>
        </w:numPr>
        <w:ind w:left="360" w:hanging="360"/>
      </w:pPr>
    </w:p>
    <w:p w14:paraId="7B3B1100" w14:textId="5A4AD91F" w:rsidR="006E2EFF" w:rsidRDefault="006E2EFF" w:rsidP="0076667A">
      <w:pPr>
        <w:pStyle w:val="Normal1"/>
        <w:numPr>
          <w:ilvl w:val="0"/>
          <w:numId w:val="0"/>
        </w:numPr>
        <w:ind w:left="360" w:hanging="360"/>
      </w:pPr>
    </w:p>
    <w:p w14:paraId="04787081" w14:textId="77777777" w:rsidR="006E2EFF" w:rsidRDefault="006E2EFF" w:rsidP="0076667A">
      <w:pPr>
        <w:pStyle w:val="Normal1"/>
        <w:numPr>
          <w:ilvl w:val="0"/>
          <w:numId w:val="0"/>
        </w:numPr>
        <w:ind w:left="360" w:hanging="360"/>
      </w:pPr>
    </w:p>
    <w:p w14:paraId="33643FC6" w14:textId="32FAE369" w:rsidR="009F627C" w:rsidRPr="003A42E8" w:rsidRDefault="009F627C" w:rsidP="003A42E8">
      <w:pPr>
        <w:pStyle w:val="Normal1"/>
        <w:numPr>
          <w:ilvl w:val="0"/>
          <w:numId w:val="8"/>
        </w:numPr>
        <w:rPr>
          <w:b/>
          <w:bCs w:val="0"/>
        </w:rPr>
      </w:pPr>
      <w:r w:rsidRPr="003A42E8">
        <w:rPr>
          <w:b/>
          <w:bCs w:val="0"/>
        </w:rPr>
        <w:t>PROTOCOL STATUS UPDATES – EXTERNAL IRB OF RECORD</w:t>
      </w:r>
    </w:p>
    <w:p w14:paraId="44098023" w14:textId="62DEE136" w:rsidR="009F627C" w:rsidRDefault="00A35CD8" w:rsidP="009F627C">
      <w:pPr>
        <w:pStyle w:val="Normal2"/>
        <w:numPr>
          <w:ilvl w:val="1"/>
          <w:numId w:val="8"/>
        </w:numPr>
      </w:pPr>
      <w:r>
        <w:t>m</w:t>
      </w:r>
      <w:r w:rsidR="009F627C">
        <w:t>yIRB-OnCore API will send Notice to Rely approval details to OnCore</w:t>
      </w:r>
      <w:r w:rsidR="00725C74">
        <w:t>.</w:t>
      </w:r>
      <w:r w:rsidR="009F627C">
        <w:t xml:space="preserve"> </w:t>
      </w:r>
    </w:p>
    <w:p w14:paraId="3B8584C6" w14:textId="74AD6F08" w:rsidR="009F627C" w:rsidRDefault="009F627C" w:rsidP="009F627C">
      <w:pPr>
        <w:pStyle w:val="Normal3"/>
        <w:numPr>
          <w:ilvl w:val="2"/>
          <w:numId w:val="8"/>
        </w:numPr>
      </w:pPr>
      <w:r>
        <w:t xml:space="preserve">For Oncology Studies: PRMC Initial Submission review and approval must be recorded prior to IRB Initial Approval, refer to </w:t>
      </w:r>
      <w:hyperlink r:id="rId18" w:history="1">
        <w:r w:rsidRPr="00DB3ED1">
          <w:rPr>
            <w:rStyle w:val="Hyperlink"/>
          </w:rPr>
          <w:t>PRMC Initial Submission</w:t>
        </w:r>
      </w:hyperlink>
      <w:r>
        <w:t xml:space="preserve"> work instructions for details. </w:t>
      </w:r>
    </w:p>
    <w:p w14:paraId="3C89794C" w14:textId="77777777" w:rsidR="00AE1CE2" w:rsidRDefault="00AE1CE2" w:rsidP="00AE1CE2">
      <w:pPr>
        <w:pStyle w:val="Normal3"/>
        <w:numPr>
          <w:ilvl w:val="0"/>
          <w:numId w:val="0"/>
        </w:numPr>
        <w:ind w:left="2376"/>
      </w:pPr>
    </w:p>
    <w:p w14:paraId="1556B36E" w14:textId="448D69A0" w:rsidR="005B494E" w:rsidRDefault="00C513AA" w:rsidP="0013726F">
      <w:pPr>
        <w:pStyle w:val="Normal2"/>
        <w:numPr>
          <w:ilvl w:val="1"/>
          <w:numId w:val="8"/>
        </w:numPr>
      </w:pPr>
      <w:r w:rsidRPr="001D4F39">
        <w:rPr>
          <w:b/>
        </w:rPr>
        <w:t xml:space="preserve">Regulatory Coordinator enters IRB Approval details and uploads </w:t>
      </w:r>
      <w:r w:rsidR="005B494E" w:rsidRPr="001D4F39">
        <w:rPr>
          <w:b/>
        </w:rPr>
        <w:t>approved protocol and consent documents</w:t>
      </w:r>
      <w:r w:rsidR="001658B5">
        <w:rPr>
          <w:b/>
        </w:rPr>
        <w:t xml:space="preserve"> and selects the release checkbox</w:t>
      </w:r>
      <w:r w:rsidRPr="001D4F39">
        <w:rPr>
          <w:b/>
        </w:rPr>
        <w:t>.</w:t>
      </w:r>
      <w:r>
        <w:t xml:space="preserve"> Follow </w:t>
      </w:r>
      <w:hyperlink r:id="rId19" w:history="1">
        <w:r w:rsidR="0013726F" w:rsidRPr="0013726F">
          <w:rPr>
            <w:rStyle w:val="Hyperlink"/>
          </w:rPr>
          <w:t>External IRB Work Instructions</w:t>
        </w:r>
      </w:hyperlink>
      <w:r>
        <w:t xml:space="preserve"> for detailed OnCore steps. </w:t>
      </w:r>
      <w:r w:rsidR="005B494E">
        <w:t xml:space="preserve"> </w:t>
      </w:r>
    </w:p>
    <w:p w14:paraId="069854FE" w14:textId="02E6929E" w:rsidR="00AE1CE2" w:rsidRPr="00DB3ED1" w:rsidRDefault="00AE1CE2" w:rsidP="00AE1CE2">
      <w:pPr>
        <w:pStyle w:val="Normal3"/>
        <w:numPr>
          <w:ilvl w:val="0"/>
          <w:numId w:val="0"/>
        </w:numPr>
        <w:ind w:left="2376"/>
        <w:rPr>
          <w:b/>
        </w:rPr>
      </w:pPr>
    </w:p>
    <w:p w14:paraId="704C8F8F" w14:textId="2FC27269" w:rsidR="00C513AA" w:rsidRDefault="00F24452" w:rsidP="005B494E">
      <w:pPr>
        <w:pStyle w:val="Normal2"/>
        <w:numPr>
          <w:ilvl w:val="1"/>
          <w:numId w:val="8"/>
        </w:numPr>
      </w:pPr>
      <w:r>
        <w:t xml:space="preserve">CRBS Coverage Analyst will do a final MCA review, calendar signoffs, and release </w:t>
      </w:r>
      <w:r w:rsidRPr="00304BC8">
        <w:t>when</w:t>
      </w:r>
      <w:r>
        <w:t xml:space="preserve"> requirements are complete as summarized in section 6.8.</w:t>
      </w:r>
    </w:p>
    <w:p w14:paraId="51477B53" w14:textId="77777777" w:rsidR="00AE1CE2" w:rsidRDefault="00AE1CE2" w:rsidP="00AE1CE2">
      <w:pPr>
        <w:pStyle w:val="Normal2"/>
        <w:numPr>
          <w:ilvl w:val="0"/>
          <w:numId w:val="0"/>
        </w:numPr>
        <w:ind w:left="1440"/>
      </w:pPr>
    </w:p>
    <w:p w14:paraId="2D08B9D8" w14:textId="77777777" w:rsidR="00F24452" w:rsidRDefault="00F24452" w:rsidP="00F24452">
      <w:pPr>
        <w:pStyle w:val="Normal2"/>
        <w:numPr>
          <w:ilvl w:val="1"/>
          <w:numId w:val="8"/>
        </w:numPr>
      </w:pPr>
      <w:r>
        <w:t>OST will link the OnCore study record to Epic via the RPE Console.</w:t>
      </w:r>
    </w:p>
    <w:p w14:paraId="685E3F49" w14:textId="77777777" w:rsidR="00AE1CE2" w:rsidRDefault="00AE1CE2" w:rsidP="00AE1CE2">
      <w:pPr>
        <w:pStyle w:val="Normal2"/>
        <w:numPr>
          <w:ilvl w:val="0"/>
          <w:numId w:val="0"/>
        </w:numPr>
        <w:ind w:left="1440"/>
      </w:pPr>
    </w:p>
    <w:p w14:paraId="1C9D1953" w14:textId="1F9B8B7B" w:rsidR="005B494E" w:rsidRDefault="00304BC8" w:rsidP="005B494E">
      <w:pPr>
        <w:pStyle w:val="Normal2"/>
        <w:numPr>
          <w:ilvl w:val="1"/>
          <w:numId w:val="8"/>
        </w:numPr>
      </w:pPr>
      <w:r>
        <w:t>R</w:t>
      </w:r>
      <w:r w:rsidR="005B494E">
        <w:t xml:space="preserve">egulatory Coordinator will work with clinical team lead / manager to complete remaining </w:t>
      </w:r>
      <w:r w:rsidR="00C513AA">
        <w:t>pre-</w:t>
      </w:r>
      <w:r w:rsidR="005B494E">
        <w:t>activation tasks (as applicable per protocol / per department requirements)</w:t>
      </w:r>
      <w:r w:rsidR="00725C74">
        <w:t>.</w:t>
      </w:r>
    </w:p>
    <w:p w14:paraId="51E14092" w14:textId="488CBD2D" w:rsidR="005B494E" w:rsidRDefault="005B494E" w:rsidP="005B494E">
      <w:pPr>
        <w:pStyle w:val="Normal3"/>
        <w:numPr>
          <w:ilvl w:val="2"/>
          <w:numId w:val="8"/>
        </w:numPr>
      </w:pPr>
      <w:r>
        <w:t xml:space="preserve">Upon completion of </w:t>
      </w:r>
      <w:r w:rsidR="00C513AA">
        <w:t>pre-</w:t>
      </w:r>
      <w:r>
        <w:t xml:space="preserve">activation tasks, protocol signoffs can be completed. </w:t>
      </w:r>
    </w:p>
    <w:p w14:paraId="4976FC74" w14:textId="3D7FB925" w:rsidR="005B494E" w:rsidRDefault="005B494E" w:rsidP="005B494E">
      <w:pPr>
        <w:pStyle w:val="Normal4"/>
        <w:numPr>
          <w:ilvl w:val="3"/>
          <w:numId w:val="8"/>
        </w:numPr>
      </w:pPr>
      <w:r>
        <w:t>Oncology library signoffs: CRC Signoff, Team Lead Signoff, Regulatory Signoff</w:t>
      </w:r>
      <w:r w:rsidR="00725C74">
        <w:t>.</w:t>
      </w:r>
    </w:p>
    <w:p w14:paraId="74BFB8B1" w14:textId="29FF8CA3" w:rsidR="005B494E" w:rsidRDefault="005B494E" w:rsidP="005B494E">
      <w:pPr>
        <w:pStyle w:val="Normal4"/>
        <w:numPr>
          <w:ilvl w:val="3"/>
          <w:numId w:val="8"/>
        </w:numPr>
      </w:pPr>
      <w:r>
        <w:t>Non-Oncology library signoff: Team Lead Signoff</w:t>
      </w:r>
      <w:r w:rsidR="00725C74">
        <w:t>.</w:t>
      </w:r>
    </w:p>
    <w:p w14:paraId="4BC30D66" w14:textId="77777777" w:rsidR="00AE1CE2" w:rsidRDefault="00AE1CE2" w:rsidP="00AE1CE2">
      <w:pPr>
        <w:pStyle w:val="Normal4"/>
        <w:numPr>
          <w:ilvl w:val="0"/>
          <w:numId w:val="0"/>
        </w:numPr>
        <w:ind w:left="3456"/>
      </w:pPr>
    </w:p>
    <w:p w14:paraId="7897D57E" w14:textId="0BB76479" w:rsidR="00AE1CE2" w:rsidRDefault="005B494E" w:rsidP="00E8458A">
      <w:pPr>
        <w:pStyle w:val="Normal2"/>
        <w:numPr>
          <w:ilvl w:val="1"/>
          <w:numId w:val="8"/>
        </w:numPr>
      </w:pPr>
      <w:r>
        <w:t>After completion of protocol signoffs and all applicable per protocol / per department requirements</w:t>
      </w:r>
      <w:r w:rsidR="00461B29">
        <w:t>,</w:t>
      </w:r>
      <w:r>
        <w:t xml:space="preserve"> </w:t>
      </w:r>
      <w:r w:rsidR="00833AF3">
        <w:t>Regulatory Coordinator can update study status to Open to Accrual</w:t>
      </w:r>
      <w:r>
        <w:t xml:space="preserve">. Refer to </w:t>
      </w:r>
      <w:hyperlink r:id="rId20" w:history="1">
        <w:r w:rsidRPr="00461B29">
          <w:rPr>
            <w:rStyle w:val="Hyperlink"/>
          </w:rPr>
          <w:t>Protocol Status Updates</w:t>
        </w:r>
      </w:hyperlink>
      <w:r>
        <w:t xml:space="preserve"> work instructions for detailed OnCore steps. </w:t>
      </w:r>
    </w:p>
    <w:p w14:paraId="4EBBD9DF" w14:textId="4BFD2147" w:rsidR="00AE1CE2" w:rsidRDefault="00AE1CE2" w:rsidP="00A4290A">
      <w:pPr>
        <w:pStyle w:val="Normal2"/>
        <w:numPr>
          <w:ilvl w:val="0"/>
          <w:numId w:val="0"/>
        </w:numPr>
      </w:pPr>
    </w:p>
    <w:p w14:paraId="48F28293" w14:textId="7E62F22D" w:rsidR="008832A7" w:rsidRDefault="008832A7" w:rsidP="00A4290A">
      <w:pPr>
        <w:pStyle w:val="Normal2"/>
        <w:numPr>
          <w:ilvl w:val="0"/>
          <w:numId w:val="0"/>
        </w:numPr>
      </w:pPr>
    </w:p>
    <w:p w14:paraId="34F1972B" w14:textId="1C423A08" w:rsidR="006E2EFF" w:rsidRDefault="006E2EFF" w:rsidP="00A4290A">
      <w:pPr>
        <w:pStyle w:val="Normal2"/>
        <w:numPr>
          <w:ilvl w:val="0"/>
          <w:numId w:val="0"/>
        </w:numPr>
      </w:pPr>
    </w:p>
    <w:p w14:paraId="33B91528" w14:textId="77777777" w:rsidR="006E2EFF" w:rsidRDefault="006E2EFF" w:rsidP="00A4290A">
      <w:pPr>
        <w:pStyle w:val="Normal2"/>
        <w:numPr>
          <w:ilvl w:val="0"/>
          <w:numId w:val="0"/>
        </w:numPr>
      </w:pPr>
    </w:p>
    <w:p w14:paraId="152F17C2" w14:textId="70BC8B72" w:rsidR="009B6C2B" w:rsidRPr="003A42E8" w:rsidRDefault="008636F1" w:rsidP="003A42E8">
      <w:pPr>
        <w:pStyle w:val="Normal1"/>
        <w:rPr>
          <w:b/>
          <w:bCs w:val="0"/>
        </w:rPr>
      </w:pPr>
      <w:r w:rsidRPr="003A42E8">
        <w:rPr>
          <w:b/>
          <w:bCs w:val="0"/>
        </w:rPr>
        <w:t>RESOURCES</w:t>
      </w:r>
    </w:p>
    <w:p w14:paraId="59210C29" w14:textId="0EB7B842" w:rsidR="00F53BC7" w:rsidRDefault="00E76475" w:rsidP="003A42E8">
      <w:pPr>
        <w:pStyle w:val="Normal1"/>
        <w:numPr>
          <w:ilvl w:val="0"/>
          <w:numId w:val="0"/>
        </w:numPr>
      </w:pPr>
      <w:hyperlink r:id="rId21" w:history="1">
        <w:r w:rsidR="00F53BC7" w:rsidRPr="00923193">
          <w:rPr>
            <w:rStyle w:val="Hyperlink"/>
          </w:rPr>
          <w:t>New Protocol Creation</w:t>
        </w:r>
      </w:hyperlink>
      <w:r w:rsidR="00F53BC7">
        <w:t xml:space="preserve"> </w:t>
      </w:r>
    </w:p>
    <w:p w14:paraId="5D2DD867" w14:textId="26048127" w:rsidR="000D539A" w:rsidRDefault="00E76475" w:rsidP="003A42E8">
      <w:pPr>
        <w:pStyle w:val="Normal1"/>
        <w:numPr>
          <w:ilvl w:val="0"/>
          <w:numId w:val="0"/>
        </w:numPr>
      </w:pPr>
      <w:hyperlink r:id="rId22" w:history="1">
        <w:r w:rsidR="000D539A" w:rsidRPr="00923193">
          <w:rPr>
            <w:rStyle w:val="Hyperlink"/>
          </w:rPr>
          <w:t>PRMC Initial Submission</w:t>
        </w:r>
      </w:hyperlink>
      <w:r w:rsidR="000D539A" w:rsidDel="00E11227">
        <w:t xml:space="preserve"> </w:t>
      </w:r>
    </w:p>
    <w:p w14:paraId="185A3A89" w14:textId="4EA58BF6" w:rsidR="000D539A" w:rsidRDefault="00E76475" w:rsidP="00C513AA">
      <w:pPr>
        <w:pStyle w:val="Normal1"/>
        <w:numPr>
          <w:ilvl w:val="0"/>
          <w:numId w:val="0"/>
        </w:numPr>
      </w:pPr>
      <w:hyperlink r:id="rId23" w:history="1">
        <w:r w:rsidR="00961E3B">
          <w:rPr>
            <w:rStyle w:val="Hyperlink"/>
          </w:rPr>
          <w:t>Calendar Request/Exemption Forms</w:t>
        </w:r>
      </w:hyperlink>
    </w:p>
    <w:p w14:paraId="543D2F55" w14:textId="5B24D821" w:rsidR="00725C74" w:rsidRDefault="00E76475" w:rsidP="00C513AA">
      <w:pPr>
        <w:pStyle w:val="Normal1"/>
        <w:numPr>
          <w:ilvl w:val="0"/>
          <w:numId w:val="0"/>
        </w:numPr>
        <w:rPr>
          <w:rStyle w:val="Hyperlink"/>
        </w:rPr>
      </w:pPr>
      <w:hyperlink r:id="rId24" w:history="1">
        <w:r w:rsidR="00725C74" w:rsidRPr="009C7FF4">
          <w:rPr>
            <w:rStyle w:val="Hyperlink"/>
          </w:rPr>
          <w:t>Budget Basics</w:t>
        </w:r>
      </w:hyperlink>
    </w:p>
    <w:p w14:paraId="2F8444CD" w14:textId="62E51617" w:rsidR="00E8458A" w:rsidRDefault="00E76475" w:rsidP="00C513AA">
      <w:pPr>
        <w:pStyle w:val="Normal1"/>
        <w:numPr>
          <w:ilvl w:val="0"/>
          <w:numId w:val="0"/>
        </w:numPr>
      </w:pPr>
      <w:hyperlink r:id="rId25" w:history="1">
        <w:r w:rsidR="00E8458A" w:rsidRPr="0039551E">
          <w:rPr>
            <w:rStyle w:val="Hyperlink"/>
          </w:rPr>
          <w:t>Billing Grid Review</w:t>
        </w:r>
      </w:hyperlink>
    </w:p>
    <w:p w14:paraId="4D0A3269" w14:textId="6624DFA1" w:rsidR="00D5246C" w:rsidRDefault="00E76475" w:rsidP="003A42E8">
      <w:pPr>
        <w:pStyle w:val="Normal1"/>
        <w:numPr>
          <w:ilvl w:val="0"/>
          <w:numId w:val="0"/>
        </w:numPr>
        <w:rPr>
          <w:rStyle w:val="Hyperlink"/>
        </w:rPr>
      </w:pPr>
      <w:hyperlink r:id="rId26" w:history="1">
        <w:r w:rsidR="00FA4C8A" w:rsidRPr="00923193">
          <w:rPr>
            <w:rStyle w:val="Hyperlink"/>
          </w:rPr>
          <w:t>E</w:t>
        </w:r>
        <w:r w:rsidR="4754313C" w:rsidRPr="00923193">
          <w:rPr>
            <w:rStyle w:val="Hyperlink"/>
          </w:rPr>
          <w:t xml:space="preserve">xternal IRB </w:t>
        </w:r>
        <w:r w:rsidR="00FA4C8A" w:rsidRPr="00923193">
          <w:rPr>
            <w:rStyle w:val="Hyperlink"/>
          </w:rPr>
          <w:t>Work Instructions</w:t>
        </w:r>
      </w:hyperlink>
    </w:p>
    <w:p w14:paraId="2FA42351" w14:textId="14B7D4D5" w:rsidR="00E8458A" w:rsidRDefault="00E76475" w:rsidP="003A42E8">
      <w:pPr>
        <w:pStyle w:val="Normal1"/>
        <w:numPr>
          <w:ilvl w:val="0"/>
          <w:numId w:val="0"/>
        </w:numPr>
        <w:rPr>
          <w:rStyle w:val="Hyperlink"/>
        </w:rPr>
      </w:pPr>
      <w:hyperlink r:id="rId27" w:history="1">
        <w:r w:rsidR="00E8458A" w:rsidRPr="00461B29">
          <w:rPr>
            <w:rStyle w:val="Hyperlink"/>
          </w:rPr>
          <w:t>Protocol Status Updates</w:t>
        </w:r>
      </w:hyperlink>
    </w:p>
    <w:p w14:paraId="031A9E8B" w14:textId="7F460863" w:rsidR="00F24452" w:rsidRDefault="00F24452" w:rsidP="00D540F6">
      <w:pPr>
        <w:pStyle w:val="Normal1"/>
        <w:numPr>
          <w:ilvl w:val="0"/>
          <w:numId w:val="0"/>
        </w:numPr>
        <w:ind w:left="360" w:hanging="36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1916"/>
        <w:gridCol w:w="6516"/>
      </w:tblGrid>
      <w:tr w:rsidR="00304BC8" w14:paraId="21D60247" w14:textId="77777777" w:rsidTr="00FE472B">
        <w:trPr>
          <w:jc w:val="center"/>
        </w:trPr>
        <w:tc>
          <w:tcPr>
            <w:tcW w:w="10080" w:type="dxa"/>
            <w:gridSpan w:val="3"/>
            <w:shd w:val="clear" w:color="auto" w:fill="D9D9D9" w:themeFill="background1" w:themeFillShade="D9"/>
            <w:vAlign w:val="center"/>
          </w:tcPr>
          <w:p w14:paraId="10518132" w14:textId="77777777" w:rsidR="00304BC8" w:rsidRPr="005D2008" w:rsidRDefault="00304BC8" w:rsidP="00FE472B">
            <w:pPr>
              <w:pStyle w:val="BodyText2"/>
              <w:rPr>
                <w:rStyle w:val="Strong"/>
              </w:rPr>
            </w:pPr>
            <w:r w:rsidRPr="005D2008">
              <w:rPr>
                <w:rStyle w:val="Strong"/>
              </w:rPr>
              <w:t>Revision History</w:t>
            </w:r>
          </w:p>
        </w:tc>
      </w:tr>
      <w:tr w:rsidR="00304BC8" w14:paraId="20CF6EC8" w14:textId="77777777" w:rsidTr="00FE472B">
        <w:trPr>
          <w:jc w:val="center"/>
        </w:trPr>
        <w:tc>
          <w:tcPr>
            <w:tcW w:w="1648" w:type="dxa"/>
            <w:shd w:val="clear" w:color="auto" w:fill="D9D9D9" w:themeFill="background1" w:themeFillShade="D9"/>
            <w:vAlign w:val="center"/>
          </w:tcPr>
          <w:p w14:paraId="2A223097" w14:textId="77777777" w:rsidR="00304BC8" w:rsidRPr="005D2008" w:rsidRDefault="00304BC8" w:rsidP="00FE472B">
            <w:pPr>
              <w:pStyle w:val="BodyText"/>
              <w:jc w:val="center"/>
              <w:rPr>
                <w:rStyle w:val="Strong"/>
              </w:rPr>
            </w:pPr>
            <w:r>
              <w:rPr>
                <w:rStyle w:val="Strong"/>
              </w:rPr>
              <w:t>Version</w:t>
            </w:r>
          </w:p>
        </w:tc>
        <w:tc>
          <w:tcPr>
            <w:tcW w:w="1916" w:type="dxa"/>
            <w:shd w:val="clear" w:color="auto" w:fill="D9D9D9" w:themeFill="background1" w:themeFillShade="D9"/>
            <w:vAlign w:val="center"/>
          </w:tcPr>
          <w:p w14:paraId="7CAEDFAD" w14:textId="77777777" w:rsidR="00304BC8" w:rsidRPr="005D2008" w:rsidRDefault="00304BC8" w:rsidP="00FE472B">
            <w:pPr>
              <w:pStyle w:val="BodyText"/>
              <w:jc w:val="center"/>
              <w:rPr>
                <w:rStyle w:val="Strong"/>
              </w:rPr>
            </w:pPr>
            <w:r w:rsidRPr="005D2008">
              <w:rPr>
                <w:rStyle w:val="Strong"/>
              </w:rPr>
              <w:t>Effective Date</w:t>
            </w:r>
          </w:p>
        </w:tc>
        <w:tc>
          <w:tcPr>
            <w:tcW w:w="6516" w:type="dxa"/>
            <w:shd w:val="clear" w:color="auto" w:fill="D9D9D9" w:themeFill="background1" w:themeFillShade="D9"/>
            <w:vAlign w:val="center"/>
          </w:tcPr>
          <w:p w14:paraId="5BC7F358" w14:textId="77777777" w:rsidR="00304BC8" w:rsidRPr="005D2008" w:rsidRDefault="00304BC8" w:rsidP="00FE472B">
            <w:pPr>
              <w:pStyle w:val="BodyText"/>
              <w:jc w:val="center"/>
              <w:rPr>
                <w:rStyle w:val="Strong"/>
              </w:rPr>
            </w:pPr>
            <w:r w:rsidRPr="005D2008">
              <w:rPr>
                <w:rStyle w:val="Strong"/>
              </w:rPr>
              <w:t>Description</w:t>
            </w:r>
          </w:p>
        </w:tc>
      </w:tr>
      <w:tr w:rsidR="00304BC8" w14:paraId="17C9144C" w14:textId="77777777" w:rsidTr="00FE472B">
        <w:trPr>
          <w:jc w:val="center"/>
        </w:trPr>
        <w:tc>
          <w:tcPr>
            <w:tcW w:w="1648" w:type="dxa"/>
          </w:tcPr>
          <w:p w14:paraId="50D9B324" w14:textId="77777777" w:rsidR="00304BC8" w:rsidRDefault="00304BC8" w:rsidP="00FE472B">
            <w:pPr>
              <w:pStyle w:val="ColumnHead"/>
              <w:jc w:val="center"/>
            </w:pPr>
            <w:r>
              <w:t>1.0</w:t>
            </w:r>
          </w:p>
        </w:tc>
        <w:tc>
          <w:tcPr>
            <w:tcW w:w="1916" w:type="dxa"/>
          </w:tcPr>
          <w:p w14:paraId="4ABA46AB" w14:textId="77777777" w:rsidR="00304BC8" w:rsidRDefault="00304BC8" w:rsidP="00FE472B">
            <w:pPr>
              <w:pStyle w:val="ColumnHead"/>
              <w:jc w:val="center"/>
            </w:pPr>
            <w:r>
              <w:t>2.24.2020</w:t>
            </w:r>
          </w:p>
        </w:tc>
        <w:tc>
          <w:tcPr>
            <w:tcW w:w="6516" w:type="dxa"/>
          </w:tcPr>
          <w:p w14:paraId="6735D8BF" w14:textId="77777777" w:rsidR="00304BC8" w:rsidRDefault="00304BC8" w:rsidP="00FE472B">
            <w:pPr>
              <w:pStyle w:val="ColumnHead"/>
            </w:pPr>
            <w:r>
              <w:t xml:space="preserve">Initial Version </w:t>
            </w:r>
          </w:p>
        </w:tc>
      </w:tr>
      <w:tr w:rsidR="00304BC8" w14:paraId="36B94DBE" w14:textId="77777777" w:rsidTr="00FE472B">
        <w:trPr>
          <w:jc w:val="center"/>
        </w:trPr>
        <w:tc>
          <w:tcPr>
            <w:tcW w:w="1648" w:type="dxa"/>
          </w:tcPr>
          <w:p w14:paraId="181C5338" w14:textId="77777777" w:rsidR="00304BC8" w:rsidRDefault="00304BC8" w:rsidP="00FE472B">
            <w:pPr>
              <w:pStyle w:val="ColumnHead"/>
              <w:jc w:val="center"/>
            </w:pPr>
            <w:r>
              <w:t>1.1</w:t>
            </w:r>
          </w:p>
        </w:tc>
        <w:tc>
          <w:tcPr>
            <w:tcW w:w="1916" w:type="dxa"/>
          </w:tcPr>
          <w:p w14:paraId="11B15A3F" w14:textId="77777777" w:rsidR="00304BC8" w:rsidRDefault="00304BC8" w:rsidP="00FE472B">
            <w:pPr>
              <w:pStyle w:val="ColumnHead"/>
              <w:jc w:val="center"/>
            </w:pPr>
            <w:r>
              <w:t>2.24.2020</w:t>
            </w:r>
          </w:p>
        </w:tc>
        <w:tc>
          <w:tcPr>
            <w:tcW w:w="6516" w:type="dxa"/>
          </w:tcPr>
          <w:p w14:paraId="5BDFE0A0" w14:textId="77777777" w:rsidR="00304BC8" w:rsidRDefault="00304BC8" w:rsidP="00FE472B">
            <w:pPr>
              <w:pStyle w:val="ColumnHead"/>
            </w:pPr>
            <w:r>
              <w:t>Clarification of  calendar and budget requirements in Scope</w:t>
            </w:r>
          </w:p>
        </w:tc>
      </w:tr>
      <w:tr w:rsidR="00304BC8" w14:paraId="5BF46327" w14:textId="77777777" w:rsidTr="00FE472B">
        <w:trPr>
          <w:jc w:val="center"/>
        </w:trPr>
        <w:tc>
          <w:tcPr>
            <w:tcW w:w="1648" w:type="dxa"/>
          </w:tcPr>
          <w:p w14:paraId="7DE82FE9" w14:textId="05E858D4" w:rsidR="00304BC8" w:rsidRDefault="00D7052A" w:rsidP="00FE472B">
            <w:pPr>
              <w:pStyle w:val="ColumnHead"/>
              <w:jc w:val="center"/>
            </w:pPr>
            <w:r>
              <w:t>2.0</w:t>
            </w:r>
          </w:p>
        </w:tc>
        <w:tc>
          <w:tcPr>
            <w:tcW w:w="1916" w:type="dxa"/>
          </w:tcPr>
          <w:p w14:paraId="4F82FF32" w14:textId="4AB16FA7" w:rsidR="00304BC8" w:rsidRDefault="00D7052A" w:rsidP="00FE472B">
            <w:pPr>
              <w:pStyle w:val="ColumnHead"/>
              <w:jc w:val="center"/>
            </w:pPr>
            <w:r>
              <w:t>10.26</w:t>
            </w:r>
            <w:r w:rsidR="00304BC8">
              <w:t>.2020</w:t>
            </w:r>
          </w:p>
        </w:tc>
        <w:tc>
          <w:tcPr>
            <w:tcW w:w="6516" w:type="dxa"/>
          </w:tcPr>
          <w:p w14:paraId="6F84FD40" w14:textId="77777777" w:rsidR="00304BC8" w:rsidRDefault="00304BC8" w:rsidP="00FE472B">
            <w:pPr>
              <w:pStyle w:val="ColumnHead"/>
            </w:pPr>
            <w:r>
              <w:t>Changes made to reflect removal of budget entry criteria for non-Enterprise Financial Pilot departments and account for new roles in signoff</w:t>
            </w:r>
          </w:p>
        </w:tc>
      </w:tr>
      <w:tr w:rsidR="00D7052A" w14:paraId="5AF9A66A" w14:textId="77777777" w:rsidTr="00FE472B">
        <w:trPr>
          <w:jc w:val="center"/>
        </w:trPr>
        <w:tc>
          <w:tcPr>
            <w:tcW w:w="1648" w:type="dxa"/>
          </w:tcPr>
          <w:p w14:paraId="725CB7EF" w14:textId="3D1FF192" w:rsidR="00D7052A" w:rsidRDefault="00D7052A" w:rsidP="00FE472B">
            <w:pPr>
              <w:pStyle w:val="ColumnHead"/>
              <w:jc w:val="center"/>
            </w:pPr>
            <w:r>
              <w:t>2.1</w:t>
            </w:r>
          </w:p>
        </w:tc>
        <w:tc>
          <w:tcPr>
            <w:tcW w:w="1916" w:type="dxa"/>
          </w:tcPr>
          <w:p w14:paraId="6A09328C" w14:textId="7DAF97EA" w:rsidR="00D7052A" w:rsidRDefault="00D7052A" w:rsidP="00FE472B">
            <w:pPr>
              <w:pStyle w:val="ColumnHead"/>
              <w:jc w:val="center"/>
            </w:pPr>
            <w:r>
              <w:t>10.30.2020</w:t>
            </w:r>
          </w:p>
        </w:tc>
        <w:tc>
          <w:tcPr>
            <w:tcW w:w="6516" w:type="dxa"/>
          </w:tcPr>
          <w:p w14:paraId="7DE52642" w14:textId="42BAE89E" w:rsidR="00D7052A" w:rsidRDefault="00D7052A" w:rsidP="00FE472B">
            <w:pPr>
              <w:pStyle w:val="ColumnHead"/>
            </w:pPr>
            <w:r>
              <w:t>Dept added to Financial Pilot</w:t>
            </w:r>
          </w:p>
        </w:tc>
      </w:tr>
      <w:tr w:rsidR="00374A7B" w14:paraId="446C2E4C" w14:textId="77777777" w:rsidTr="00FE472B">
        <w:trPr>
          <w:jc w:val="center"/>
        </w:trPr>
        <w:tc>
          <w:tcPr>
            <w:tcW w:w="1648" w:type="dxa"/>
          </w:tcPr>
          <w:p w14:paraId="30E4648C" w14:textId="1A892227" w:rsidR="00374A7B" w:rsidRDefault="00374A7B" w:rsidP="00FE472B">
            <w:pPr>
              <w:pStyle w:val="ColumnHead"/>
              <w:jc w:val="center"/>
            </w:pPr>
            <w:r>
              <w:t>3.0</w:t>
            </w:r>
          </w:p>
        </w:tc>
        <w:tc>
          <w:tcPr>
            <w:tcW w:w="1916" w:type="dxa"/>
          </w:tcPr>
          <w:p w14:paraId="44F21597" w14:textId="38D41C3E" w:rsidR="00374A7B" w:rsidRDefault="00461B29" w:rsidP="00FE472B">
            <w:pPr>
              <w:pStyle w:val="ColumnHead"/>
              <w:jc w:val="center"/>
            </w:pPr>
            <w:r>
              <w:t>7.16.2021</w:t>
            </w:r>
          </w:p>
        </w:tc>
        <w:tc>
          <w:tcPr>
            <w:tcW w:w="6516" w:type="dxa"/>
          </w:tcPr>
          <w:p w14:paraId="16332DAE" w14:textId="788CF8B0" w:rsidR="00374A7B" w:rsidRDefault="00374A7B" w:rsidP="00FE472B">
            <w:pPr>
              <w:pStyle w:val="ColumnHead"/>
            </w:pPr>
            <w:r>
              <w:t>BJC signoff removal</w:t>
            </w:r>
          </w:p>
        </w:tc>
      </w:tr>
      <w:tr w:rsidR="00F24452" w14:paraId="30AAFAC7" w14:textId="77777777" w:rsidTr="00FE472B">
        <w:trPr>
          <w:jc w:val="center"/>
        </w:trPr>
        <w:tc>
          <w:tcPr>
            <w:tcW w:w="1648" w:type="dxa"/>
          </w:tcPr>
          <w:p w14:paraId="448A91B6" w14:textId="731358EC" w:rsidR="00F24452" w:rsidRDefault="00F24452" w:rsidP="00FE472B">
            <w:pPr>
              <w:pStyle w:val="ColumnHead"/>
              <w:jc w:val="center"/>
            </w:pPr>
            <w:r>
              <w:t>4.0</w:t>
            </w:r>
          </w:p>
        </w:tc>
        <w:tc>
          <w:tcPr>
            <w:tcW w:w="1916" w:type="dxa"/>
          </w:tcPr>
          <w:p w14:paraId="1304DA4C" w14:textId="493DEA75" w:rsidR="00F24452" w:rsidRDefault="00F24452" w:rsidP="00FE472B">
            <w:pPr>
              <w:pStyle w:val="ColumnHead"/>
              <w:jc w:val="center"/>
            </w:pPr>
            <w:r>
              <w:t>11.19.2021</w:t>
            </w:r>
          </w:p>
        </w:tc>
        <w:tc>
          <w:tcPr>
            <w:tcW w:w="6516" w:type="dxa"/>
          </w:tcPr>
          <w:p w14:paraId="3C374DA8" w14:textId="76F85452" w:rsidR="00F24452" w:rsidRDefault="00F24452" w:rsidP="00A35CD8">
            <w:pPr>
              <w:pStyle w:val="ColumnHead"/>
            </w:pPr>
            <w:r>
              <w:t xml:space="preserve">Added </w:t>
            </w:r>
            <w:bookmarkStart w:id="2" w:name="_GoBack"/>
            <w:r w:rsidR="00A35CD8">
              <w:t>m</w:t>
            </w:r>
            <w:r>
              <w:t>yIRB</w:t>
            </w:r>
            <w:bookmarkEnd w:id="2"/>
            <w:r>
              <w:t xml:space="preserve"> Epic Contact to list of individuals to receive the New Submission Received email </w:t>
            </w:r>
            <w:r w:rsidRPr="0076667A">
              <w:t>sent by CRBS</w:t>
            </w:r>
          </w:p>
        </w:tc>
      </w:tr>
      <w:tr w:rsidR="00F177C8" w14:paraId="1F022097" w14:textId="77777777" w:rsidTr="00FE472B">
        <w:trPr>
          <w:jc w:val="center"/>
        </w:trPr>
        <w:tc>
          <w:tcPr>
            <w:tcW w:w="1648" w:type="dxa"/>
          </w:tcPr>
          <w:p w14:paraId="5E3A5D88" w14:textId="77BCF090" w:rsidR="00F177C8" w:rsidRDefault="00F177C8" w:rsidP="00FE472B">
            <w:pPr>
              <w:pStyle w:val="ColumnHead"/>
              <w:jc w:val="center"/>
            </w:pPr>
            <w:r>
              <w:t>4.1</w:t>
            </w:r>
          </w:p>
        </w:tc>
        <w:tc>
          <w:tcPr>
            <w:tcW w:w="1916" w:type="dxa"/>
          </w:tcPr>
          <w:p w14:paraId="0023218C" w14:textId="2D4E3D39" w:rsidR="00F177C8" w:rsidRDefault="00F177C8" w:rsidP="00FE472B">
            <w:pPr>
              <w:pStyle w:val="ColumnHead"/>
              <w:jc w:val="center"/>
            </w:pPr>
            <w:r>
              <w:t>1.13.2022</w:t>
            </w:r>
          </w:p>
        </w:tc>
        <w:tc>
          <w:tcPr>
            <w:tcW w:w="6516" w:type="dxa"/>
          </w:tcPr>
          <w:p w14:paraId="5ECAA3FE" w14:textId="44F5C9CF" w:rsidR="00F177C8" w:rsidRDefault="00F177C8" w:rsidP="001C282E">
            <w:pPr>
              <w:pStyle w:val="ColumnHead"/>
            </w:pPr>
            <w:r>
              <w:t>Updated CCS email</w:t>
            </w:r>
          </w:p>
        </w:tc>
      </w:tr>
      <w:tr w:rsidR="00954F59" w14:paraId="60A2AE11" w14:textId="77777777" w:rsidTr="00600350">
        <w:trPr>
          <w:trHeight w:val="980"/>
          <w:jc w:val="center"/>
        </w:trPr>
        <w:tc>
          <w:tcPr>
            <w:tcW w:w="1648" w:type="dxa"/>
          </w:tcPr>
          <w:p w14:paraId="627A0E9C" w14:textId="46F7712D" w:rsidR="00954F59" w:rsidRDefault="00954F59" w:rsidP="00FE472B">
            <w:pPr>
              <w:pStyle w:val="ColumnHead"/>
              <w:jc w:val="center"/>
            </w:pPr>
            <w:r>
              <w:t>4.2.</w:t>
            </w:r>
          </w:p>
        </w:tc>
        <w:tc>
          <w:tcPr>
            <w:tcW w:w="1916" w:type="dxa"/>
          </w:tcPr>
          <w:p w14:paraId="7F8F53CE" w14:textId="76EA03B7" w:rsidR="00954F59" w:rsidRDefault="00D50141" w:rsidP="00FD1492">
            <w:pPr>
              <w:pStyle w:val="ColumnHead"/>
              <w:jc w:val="center"/>
            </w:pPr>
            <w:r>
              <w:t>5.</w:t>
            </w:r>
            <w:r w:rsidR="00FD1492">
              <w:t>23</w:t>
            </w:r>
            <w:r w:rsidR="00954F59">
              <w:t>.2022</w:t>
            </w:r>
          </w:p>
        </w:tc>
        <w:tc>
          <w:tcPr>
            <w:tcW w:w="6516" w:type="dxa"/>
          </w:tcPr>
          <w:p w14:paraId="388EFD92" w14:textId="44BB4943" w:rsidR="00954F59" w:rsidRDefault="00440A3E" w:rsidP="00A35CD8">
            <w:pPr>
              <w:pStyle w:val="ColumnHead"/>
            </w:pPr>
            <w:r>
              <w:t xml:space="preserve">Updated method of uploading documents from </w:t>
            </w:r>
            <w:r w:rsidR="00A35CD8">
              <w:t>m</w:t>
            </w:r>
            <w:r>
              <w:t>yIRB reviews</w:t>
            </w:r>
            <w:r w:rsidR="00FD1492">
              <w:t xml:space="preserve">; </w:t>
            </w:r>
            <w:r w:rsidR="00954F59">
              <w:t>Updated calendar exemption request mechanism</w:t>
            </w:r>
            <w:r w:rsidR="00FD1492">
              <w:t xml:space="preserve">; </w:t>
            </w:r>
            <w:r w:rsidR="006E2EFF">
              <w:t>Added sIRB application billing question details</w:t>
            </w:r>
          </w:p>
        </w:tc>
      </w:tr>
    </w:tbl>
    <w:p w14:paraId="07ADAF6C" w14:textId="2D42BAA3" w:rsidR="006F6B1E" w:rsidRDefault="00CA40FA">
      <w:r>
        <w:t xml:space="preserve"> </w:t>
      </w:r>
    </w:p>
    <w:p w14:paraId="1B865807" w14:textId="75D35055" w:rsidR="00D540F6" w:rsidRPr="00F73530" w:rsidRDefault="00304BC8" w:rsidP="008B5DD1">
      <w:pPr>
        <w:pStyle w:val="Normal1"/>
        <w:numPr>
          <w:ilvl w:val="0"/>
          <w:numId w:val="0"/>
        </w:numPr>
      </w:pPr>
      <w:r>
        <w:t xml:space="preserve"> </w:t>
      </w:r>
    </w:p>
    <w:sectPr w:rsidR="00D540F6" w:rsidRPr="00F73530" w:rsidSect="006420FF">
      <w:headerReference w:type="default" r:id="rId28"/>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BA776" w14:textId="77777777" w:rsidR="00E76475" w:rsidRDefault="00E76475">
      <w:r>
        <w:separator/>
      </w:r>
    </w:p>
  </w:endnote>
  <w:endnote w:type="continuationSeparator" w:id="0">
    <w:p w14:paraId="6AD2CB5D" w14:textId="77777777" w:rsidR="00E76475" w:rsidRDefault="00E76475">
      <w:r>
        <w:continuationSeparator/>
      </w:r>
    </w:p>
  </w:endnote>
  <w:endnote w:type="continuationNotice" w:id="1">
    <w:p w14:paraId="62E24AC3" w14:textId="77777777" w:rsidR="00E76475" w:rsidRDefault="00E76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Palatino Linotype"/>
    <w:panose1 w:val="02040503050406030204"/>
    <w:charset w:val="00"/>
    <w:family w:val="roman"/>
    <w:pitch w:val="variable"/>
    <w:sig w:usb0="E00006FF" w:usb1="420024FF" w:usb2="02000000" w:usb3="00000000" w:csb0="0000019F" w:csb1="00000000"/>
  </w:font>
  <w:font w:name="Tahoma">
    <w:altName w:val="Times"/>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F1920" w14:textId="77777777" w:rsidR="00E76475" w:rsidRDefault="00E76475">
      <w:r>
        <w:separator/>
      </w:r>
    </w:p>
  </w:footnote>
  <w:footnote w:type="continuationSeparator" w:id="0">
    <w:p w14:paraId="7C03A8CE" w14:textId="77777777" w:rsidR="00E76475" w:rsidRDefault="00E76475">
      <w:r>
        <w:continuationSeparator/>
      </w:r>
    </w:p>
  </w:footnote>
  <w:footnote w:type="continuationNotice" w:id="1">
    <w:p w14:paraId="68274F22" w14:textId="77777777" w:rsidR="00E76475" w:rsidRDefault="00E7647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3096"/>
      <w:gridCol w:w="2285"/>
      <w:gridCol w:w="4339"/>
    </w:tblGrid>
    <w:tr w:rsidR="005B494E" w14:paraId="1D8DBEFB" w14:textId="77777777" w:rsidTr="00CA4D45">
      <w:tc>
        <w:tcPr>
          <w:tcW w:w="3096" w:type="dxa"/>
          <w:vMerge w:val="restart"/>
          <w:vAlign w:val="center"/>
        </w:tcPr>
        <w:p w14:paraId="79E0ADC4" w14:textId="00B9276E" w:rsidR="005B494E" w:rsidRDefault="005B494E" w:rsidP="00CA4D45">
          <w:pPr>
            <w:pStyle w:val="Header"/>
          </w:pPr>
          <w:r>
            <w:rPr>
              <w:noProof/>
            </w:rPr>
            <w:drawing>
              <wp:inline distT="0" distB="0" distL="0" distR="0" wp14:anchorId="4B4BC5D1" wp14:editId="286AC5F9">
                <wp:extent cx="1828800" cy="5670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USTL.gif"/>
                        <pic:cNvPicPr/>
                      </pic:nvPicPr>
                      <pic:blipFill>
                        <a:blip r:embed="rId1">
                          <a:extLst>
                            <a:ext uri="{28A0092B-C50C-407E-A947-70E740481C1C}">
                              <a14:useLocalDpi xmlns:a14="http://schemas.microsoft.com/office/drawing/2010/main" val="0"/>
                            </a:ext>
                          </a:extLst>
                        </a:blip>
                        <a:stretch>
                          <a:fillRect/>
                        </a:stretch>
                      </pic:blipFill>
                      <pic:spPr>
                        <a:xfrm>
                          <a:off x="0" y="0"/>
                          <a:ext cx="1828800" cy="567070"/>
                        </a:xfrm>
                        <a:prstGeom prst="rect">
                          <a:avLst/>
                        </a:prstGeom>
                      </pic:spPr>
                    </pic:pic>
                  </a:graphicData>
                </a:graphic>
              </wp:inline>
            </w:drawing>
          </w:r>
        </w:p>
      </w:tc>
      <w:tc>
        <w:tcPr>
          <w:tcW w:w="6624" w:type="dxa"/>
          <w:gridSpan w:val="2"/>
        </w:tcPr>
        <w:p w14:paraId="010E52DE" w14:textId="3F2B71CA" w:rsidR="005B494E" w:rsidRDefault="005B494E">
          <w:pPr>
            <w:pStyle w:val="Header"/>
          </w:pPr>
          <w:r>
            <w:t>OnCore CTMS Standard Operating Procedure (SOP)</w:t>
          </w:r>
        </w:p>
      </w:tc>
    </w:tr>
    <w:tr w:rsidR="005B494E" w14:paraId="76867EA0" w14:textId="77777777" w:rsidTr="00CA4D45">
      <w:tc>
        <w:tcPr>
          <w:tcW w:w="3096" w:type="dxa"/>
          <w:vMerge/>
        </w:tcPr>
        <w:p w14:paraId="61E45CBA" w14:textId="77777777" w:rsidR="005B494E" w:rsidRDefault="005B494E">
          <w:pPr>
            <w:pStyle w:val="Header"/>
          </w:pPr>
        </w:p>
      </w:tc>
      <w:tc>
        <w:tcPr>
          <w:tcW w:w="6624" w:type="dxa"/>
          <w:gridSpan w:val="2"/>
        </w:tcPr>
        <w:p w14:paraId="6CBBD605" w14:textId="5A2A60A8" w:rsidR="005B494E" w:rsidRPr="00CA4D45" w:rsidRDefault="005B494E">
          <w:pPr>
            <w:pStyle w:val="Header"/>
          </w:pPr>
          <w:r w:rsidRPr="00CA4D45">
            <w:t>Title:</w:t>
          </w:r>
          <w:r>
            <w:t xml:space="preserve"> </w:t>
          </w:r>
          <w:r w:rsidR="003A42E8">
            <w:t>OnCore Study Record Build and Activation</w:t>
          </w:r>
        </w:p>
        <w:p w14:paraId="7D0E6849" w14:textId="77777777" w:rsidR="005B494E" w:rsidRDefault="005B494E">
          <w:pPr>
            <w:pStyle w:val="Header"/>
          </w:pPr>
        </w:p>
        <w:p w14:paraId="2CC3BD12" w14:textId="77777777" w:rsidR="005B494E" w:rsidRDefault="005B494E">
          <w:pPr>
            <w:pStyle w:val="Header"/>
          </w:pPr>
        </w:p>
        <w:p w14:paraId="2701437B" w14:textId="77777777" w:rsidR="005B494E" w:rsidRDefault="005B494E">
          <w:pPr>
            <w:pStyle w:val="Header"/>
          </w:pPr>
        </w:p>
      </w:tc>
    </w:tr>
    <w:tr w:rsidR="005B494E" w14:paraId="4427A069" w14:textId="77777777" w:rsidTr="00023B1D">
      <w:tc>
        <w:tcPr>
          <w:tcW w:w="5381" w:type="dxa"/>
          <w:gridSpan w:val="2"/>
        </w:tcPr>
        <w:p w14:paraId="51882528" w14:textId="67258DBC" w:rsidR="005B494E" w:rsidRDefault="005B494E" w:rsidP="00FD1492">
          <w:pPr>
            <w:pStyle w:val="Header"/>
          </w:pPr>
          <w:r>
            <w:t xml:space="preserve">Effective Date: </w:t>
          </w:r>
          <w:r w:rsidR="00D76A24">
            <w:t xml:space="preserve">May </w:t>
          </w:r>
          <w:r w:rsidR="00FD1492">
            <w:t>23</w:t>
          </w:r>
          <w:r w:rsidR="00F177C8">
            <w:t>, 2022</w:t>
          </w:r>
        </w:p>
      </w:tc>
      <w:tc>
        <w:tcPr>
          <w:tcW w:w="4339" w:type="dxa"/>
        </w:tcPr>
        <w:p w14:paraId="62A08BFF" w14:textId="15BF806D" w:rsidR="005B494E" w:rsidRDefault="005B494E" w:rsidP="00FD1492">
          <w:pPr>
            <w:pStyle w:val="Header"/>
          </w:pPr>
          <w:r>
            <w:t>Approval Date:</w:t>
          </w:r>
          <w:r w:rsidR="003C3A10">
            <w:t xml:space="preserve"> </w:t>
          </w:r>
          <w:r w:rsidR="00D76A24">
            <w:t xml:space="preserve"> May </w:t>
          </w:r>
          <w:r w:rsidR="00FD1492">
            <w:t>23</w:t>
          </w:r>
          <w:r w:rsidR="00D76A24">
            <w:t>, 2022</w:t>
          </w:r>
        </w:p>
      </w:tc>
    </w:tr>
    <w:tr w:rsidR="005B494E" w14:paraId="32F19A6D" w14:textId="77777777" w:rsidTr="00023B1D">
      <w:tc>
        <w:tcPr>
          <w:tcW w:w="5381" w:type="dxa"/>
          <w:gridSpan w:val="2"/>
        </w:tcPr>
        <w:p w14:paraId="486539A1" w14:textId="520A5C71" w:rsidR="005B494E" w:rsidRDefault="005B494E" w:rsidP="00F177C8">
          <w:pPr>
            <w:pStyle w:val="Header"/>
          </w:pPr>
          <w:r>
            <w:t xml:space="preserve">Version: </w:t>
          </w:r>
          <w:r w:rsidR="00F24452">
            <w:t>4</w:t>
          </w:r>
          <w:r w:rsidR="00374A7B">
            <w:t>.</w:t>
          </w:r>
          <w:r w:rsidR="009957DF">
            <w:t>2</w:t>
          </w:r>
        </w:p>
      </w:tc>
      <w:tc>
        <w:tcPr>
          <w:tcW w:w="4339" w:type="dxa"/>
        </w:tcPr>
        <w:p w14:paraId="10D0BD0F" w14:textId="7DE73932" w:rsidR="005B494E" w:rsidRDefault="005B494E">
          <w:pPr>
            <w:pStyle w:val="Header"/>
          </w:pPr>
          <w:r>
            <w:t xml:space="preserve">Page </w:t>
          </w:r>
          <w:r>
            <w:rPr>
              <w:b/>
              <w:bCs/>
            </w:rPr>
            <w:fldChar w:fldCharType="begin"/>
          </w:r>
          <w:r>
            <w:rPr>
              <w:b/>
              <w:bCs/>
            </w:rPr>
            <w:instrText xml:space="preserve"> PAGE  \* Arabic  \* MERGEFORMAT </w:instrText>
          </w:r>
          <w:r>
            <w:rPr>
              <w:b/>
              <w:bCs/>
            </w:rPr>
            <w:fldChar w:fldCharType="separate"/>
          </w:r>
          <w:r w:rsidR="00A35CD8">
            <w:rPr>
              <w:b/>
              <w:bCs/>
              <w:noProof/>
            </w:rPr>
            <w:t>1</w:t>
          </w:r>
          <w:r>
            <w:rPr>
              <w:b/>
              <w:bCs/>
            </w:rPr>
            <w:fldChar w:fldCharType="end"/>
          </w:r>
          <w:r>
            <w:t xml:space="preserve"> of </w:t>
          </w:r>
          <w:r w:rsidR="003C3A10">
            <w:t>8</w:t>
          </w:r>
        </w:p>
      </w:tc>
    </w:tr>
  </w:tbl>
  <w:p w14:paraId="152F17EE" w14:textId="5F9940BB" w:rsidR="005B494E" w:rsidRDefault="005B4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609AD"/>
    <w:multiLevelType w:val="multilevel"/>
    <w:tmpl w:val="F41A22EA"/>
    <w:lvl w:ilvl="0">
      <w:start w:val="1"/>
      <w:numFmt w:val="upperLetter"/>
      <w:pStyle w:val="SectionOutline"/>
      <w:lvlText w:val="%1."/>
      <w:lvlJc w:val="left"/>
      <w:pPr>
        <w:tabs>
          <w:tab w:val="num" w:pos="1440"/>
        </w:tabs>
        <w:ind w:left="1440" w:hanging="720"/>
      </w:pPr>
      <w:rPr>
        <w:rFonts w:cs="Times New Roman" w:hint="default"/>
      </w:rPr>
    </w:lvl>
    <w:lvl w:ilvl="1">
      <w:start w:val="1"/>
      <w:numFmt w:val="decimal"/>
      <w:lvlText w:val="%2."/>
      <w:lvlJc w:val="left"/>
      <w:pPr>
        <w:tabs>
          <w:tab w:val="num" w:pos="2160"/>
        </w:tabs>
        <w:ind w:left="2160" w:hanging="720"/>
      </w:pPr>
      <w:rPr>
        <w:rFonts w:cs="Times New Roman" w:hint="default"/>
      </w:rPr>
    </w:lvl>
    <w:lvl w:ilvl="2">
      <w:start w:val="1"/>
      <w:numFmt w:val="lowerLetter"/>
      <w:lvlText w:val="%3."/>
      <w:lvlJc w:val="left"/>
      <w:pPr>
        <w:tabs>
          <w:tab w:val="num" w:pos="2880"/>
        </w:tabs>
        <w:ind w:left="2880" w:hanging="720"/>
      </w:pPr>
      <w:rPr>
        <w:rFonts w:cs="Times New Roman" w:hint="default"/>
      </w:rPr>
    </w:lvl>
    <w:lvl w:ilvl="3">
      <w:start w:val="1"/>
      <w:numFmt w:val="lowerRoman"/>
      <w:lvlText w:val="%4."/>
      <w:lvlJc w:val="left"/>
      <w:pPr>
        <w:tabs>
          <w:tab w:val="num" w:pos="3600"/>
        </w:tabs>
        <w:ind w:left="3600" w:hanging="72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 w15:restartNumberingAfterBreak="0">
    <w:nsid w:val="281E2F1A"/>
    <w:multiLevelType w:val="multilevel"/>
    <w:tmpl w:val="B3B83AFC"/>
    <w:styleLink w:val="WILists"/>
    <w:lvl w:ilvl="0">
      <w:start w:val="1"/>
      <w:numFmt w:val="decimal"/>
      <w:pStyle w:val="Normal1"/>
      <w:lvlText w:val="%1."/>
      <w:lvlJc w:val="left"/>
      <w:pPr>
        <w:ind w:left="360" w:hanging="360"/>
      </w:pPr>
      <w:rPr>
        <w:rFonts w:hint="default"/>
      </w:rPr>
    </w:lvl>
    <w:lvl w:ilvl="1">
      <w:start w:val="1"/>
      <w:numFmt w:val="decimal"/>
      <w:pStyle w:val="Normal2"/>
      <w:lvlText w:val="%1.%2."/>
      <w:lvlJc w:val="left"/>
      <w:pPr>
        <w:ind w:left="1080" w:hanging="720"/>
      </w:pPr>
      <w:rPr>
        <w:rFonts w:hint="default"/>
      </w:rPr>
    </w:lvl>
    <w:lvl w:ilvl="2">
      <w:start w:val="1"/>
      <w:numFmt w:val="decimal"/>
      <w:pStyle w:val="Normal3"/>
      <w:lvlText w:val="%1.%2.%3."/>
      <w:lvlJc w:val="left"/>
      <w:pPr>
        <w:ind w:left="2016" w:hanging="936"/>
      </w:pPr>
      <w:rPr>
        <w:rFonts w:hint="default"/>
      </w:rPr>
    </w:lvl>
    <w:lvl w:ilvl="3">
      <w:start w:val="1"/>
      <w:numFmt w:val="decimal"/>
      <w:pStyle w:val="Normal4"/>
      <w:lvlText w:val="%1.%2.%3.%4."/>
      <w:lvlJc w:val="left"/>
      <w:pPr>
        <w:ind w:left="3096" w:hanging="1080"/>
      </w:pPr>
      <w:rPr>
        <w:rFonts w:hint="default"/>
      </w:rPr>
    </w:lvl>
    <w:lvl w:ilvl="4">
      <w:start w:val="1"/>
      <w:numFmt w:val="decimal"/>
      <w:pStyle w:val="Normal5"/>
      <w:lvlText w:val="%1.%2.%3.%4.%5."/>
      <w:lvlJc w:val="left"/>
      <w:pPr>
        <w:ind w:left="4392" w:hanging="1296"/>
      </w:pPr>
      <w:rPr>
        <w:rFonts w:hint="default"/>
      </w:rPr>
    </w:lvl>
    <w:lvl w:ilvl="5">
      <w:start w:val="1"/>
      <w:numFmt w:val="decimal"/>
      <w:pStyle w:val="Normal6"/>
      <w:lvlText w:val="%1.%2.%3.%4.%5.%6."/>
      <w:lvlJc w:val="left"/>
      <w:pPr>
        <w:ind w:left="5184" w:hanging="1584"/>
      </w:pPr>
      <w:rPr>
        <w:rFonts w:hint="default"/>
      </w:rPr>
    </w:lvl>
    <w:lvl w:ilvl="6">
      <w:start w:val="1"/>
      <w:numFmt w:val="decimal"/>
      <w:pStyle w:val="Normal7"/>
      <w:lvlText w:val="%1.%2.%3.%4.%5.%6.%7."/>
      <w:lvlJc w:val="left"/>
      <w:pPr>
        <w:ind w:left="6120" w:hanging="1800"/>
      </w:pPr>
      <w:rPr>
        <w:rFonts w:hint="default"/>
      </w:rPr>
    </w:lvl>
    <w:lvl w:ilvl="7">
      <w:start w:val="1"/>
      <w:numFmt w:val="decimal"/>
      <w:pStyle w:val="Normal8"/>
      <w:lvlText w:val="%1.%2.%3.%4.%5.%6.%7.%8."/>
      <w:lvlJc w:val="left"/>
      <w:pPr>
        <w:ind w:left="7056" w:hanging="2016"/>
      </w:pPr>
      <w:rPr>
        <w:rFonts w:hint="default"/>
      </w:rPr>
    </w:lvl>
    <w:lvl w:ilvl="8">
      <w:start w:val="1"/>
      <w:numFmt w:val="decimal"/>
      <w:pStyle w:val="Normal9"/>
      <w:lvlText w:val="%1.%2.%3.%4.%5.%6.%7.%8.%9."/>
      <w:lvlJc w:val="left"/>
      <w:pPr>
        <w:ind w:left="7920" w:hanging="2160"/>
      </w:pPr>
      <w:rPr>
        <w:rFonts w:hint="default"/>
      </w:rPr>
    </w:lvl>
  </w:abstractNum>
  <w:abstractNum w:abstractNumId="2" w15:restartNumberingAfterBreak="0">
    <w:nsid w:val="3D8E3D9D"/>
    <w:multiLevelType w:val="multilevel"/>
    <w:tmpl w:val="103E8806"/>
    <w:lvl w:ilvl="0">
      <w:start w:val="1"/>
      <w:numFmt w:val="decimal"/>
      <w:pStyle w:val="NumberedList"/>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1800" w:hanging="360"/>
      </w:pPr>
      <w:rPr>
        <w:rFonts w:hint="default"/>
        <w:b w:val="0"/>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 w15:restartNumberingAfterBreak="0">
    <w:nsid w:val="48B81000"/>
    <w:multiLevelType w:val="hybridMultilevel"/>
    <w:tmpl w:val="0BDAED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5735EF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62B61D78"/>
    <w:multiLevelType w:val="multilevel"/>
    <w:tmpl w:val="AE7C6F50"/>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rPr>
    </w:lvl>
    <w:lvl w:ilvl="2">
      <w:start w:val="1"/>
      <w:numFmt w:val="decimal"/>
      <w:pStyle w:val="SOPLevel3"/>
      <w:lvlText w:val="%1.%2.%3"/>
      <w:lvlJc w:val="left"/>
      <w:pPr>
        <w:tabs>
          <w:tab w:val="num" w:pos="1728"/>
        </w:tabs>
        <w:ind w:left="792" w:firstLine="144"/>
      </w:pPr>
      <w:rPr>
        <w:rFonts w:hint="default"/>
        <w:b w:val="0"/>
        <w:i w:val="0"/>
        <w:sz w:val="22"/>
      </w:rPr>
    </w:lvl>
    <w:lvl w:ilvl="3">
      <w:start w:val="1"/>
      <w:numFmt w:val="decimal"/>
      <w:pStyle w:val="SOPLevel4"/>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6D726C23"/>
    <w:multiLevelType w:val="hybridMultilevel"/>
    <w:tmpl w:val="BD7E3D7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15:restartNumberingAfterBreak="0">
    <w:nsid w:val="6D8E2386"/>
    <w:multiLevelType w:val="hybridMultilevel"/>
    <w:tmpl w:val="1AF8ED8C"/>
    <w:lvl w:ilvl="0" w:tplc="04090001">
      <w:start w:val="1"/>
      <w:numFmt w:val="bullet"/>
      <w:lvlText w:val=""/>
      <w:lvlJc w:val="left"/>
      <w:pPr>
        <w:ind w:left="2736" w:hanging="360"/>
      </w:pPr>
      <w:rPr>
        <w:rFonts w:ascii="Symbol" w:hAnsi="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8" w15:restartNumberingAfterBreak="0">
    <w:nsid w:val="799E7CE3"/>
    <w:multiLevelType w:val="hybridMultilevel"/>
    <w:tmpl w:val="C8B21250"/>
    <w:lvl w:ilvl="0" w:tplc="016A7750">
      <w:start w:val="1"/>
      <w:numFmt w:val="bullet"/>
      <w:pStyle w:val="Heading1Bullet"/>
      <w:lvlText w:val=""/>
      <w:lvlJc w:val="left"/>
      <w:pPr>
        <w:tabs>
          <w:tab w:val="num" w:pos="864"/>
        </w:tabs>
        <w:ind w:left="86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 w:ilvl="0">
        <w:start w:val="1"/>
        <w:numFmt w:val="decimal"/>
        <w:pStyle w:val="Normal1"/>
        <w:lvlText w:val="%1."/>
        <w:lvlJc w:val="left"/>
        <w:pPr>
          <w:ind w:left="360" w:hanging="360"/>
        </w:pPr>
        <w:rPr>
          <w:rFonts w:hint="default"/>
        </w:rPr>
      </w:lvl>
    </w:lvlOverride>
    <w:lvlOverride w:ilvl="1">
      <w:lvl w:ilvl="1">
        <w:start w:val="1"/>
        <w:numFmt w:val="decimal"/>
        <w:pStyle w:val="Normal2"/>
        <w:lvlText w:val="%1.%2."/>
        <w:lvlJc w:val="left"/>
        <w:pPr>
          <w:ind w:left="1080" w:hanging="720"/>
        </w:pPr>
        <w:rPr>
          <w:rFonts w:hint="default"/>
        </w:rPr>
      </w:lvl>
    </w:lvlOverride>
    <w:lvlOverride w:ilvl="2">
      <w:lvl w:ilvl="2">
        <w:start w:val="1"/>
        <w:numFmt w:val="decimal"/>
        <w:pStyle w:val="Normal3"/>
        <w:lvlText w:val="%1.%2.%3."/>
        <w:lvlJc w:val="left"/>
        <w:pPr>
          <w:ind w:left="2016" w:hanging="936"/>
        </w:pPr>
        <w:rPr>
          <w:rFonts w:hint="default"/>
        </w:rPr>
      </w:lvl>
    </w:lvlOverride>
    <w:lvlOverride w:ilvl="3">
      <w:lvl w:ilvl="3">
        <w:start w:val="1"/>
        <w:numFmt w:val="decimal"/>
        <w:pStyle w:val="Normal4"/>
        <w:lvlText w:val="%1.%2.%3.%4."/>
        <w:lvlJc w:val="left"/>
        <w:pPr>
          <w:ind w:left="3096" w:hanging="1080"/>
        </w:pPr>
        <w:rPr>
          <w:rFonts w:hint="default"/>
        </w:rPr>
      </w:lvl>
    </w:lvlOverride>
    <w:lvlOverride w:ilvl="4">
      <w:lvl w:ilvl="4">
        <w:start w:val="1"/>
        <w:numFmt w:val="decimal"/>
        <w:pStyle w:val="Normal5"/>
        <w:lvlText w:val="%1.%2.%3.%4.%5."/>
        <w:lvlJc w:val="left"/>
        <w:pPr>
          <w:ind w:left="4392" w:hanging="1296"/>
        </w:pPr>
        <w:rPr>
          <w:rFonts w:hint="default"/>
        </w:rPr>
      </w:lvl>
    </w:lvlOverride>
    <w:lvlOverride w:ilvl="5">
      <w:lvl w:ilvl="5">
        <w:start w:val="1"/>
        <w:numFmt w:val="decimal"/>
        <w:pStyle w:val="Normal6"/>
        <w:lvlText w:val="%1.%2.%3.%4.%5.%6."/>
        <w:lvlJc w:val="left"/>
        <w:pPr>
          <w:ind w:left="5184" w:hanging="1584"/>
        </w:pPr>
        <w:rPr>
          <w:rFonts w:hint="default"/>
        </w:rPr>
      </w:lvl>
    </w:lvlOverride>
    <w:lvlOverride w:ilvl="6">
      <w:lvl w:ilvl="6">
        <w:start w:val="1"/>
        <w:numFmt w:val="decimal"/>
        <w:pStyle w:val="Normal7"/>
        <w:lvlText w:val="%1.%2.%3.%4.%5.%6.%7."/>
        <w:lvlJc w:val="left"/>
        <w:pPr>
          <w:ind w:left="6120" w:hanging="1800"/>
        </w:pPr>
        <w:rPr>
          <w:rFonts w:hint="default"/>
        </w:rPr>
      </w:lvl>
    </w:lvlOverride>
    <w:lvlOverride w:ilvl="7">
      <w:lvl w:ilvl="7">
        <w:start w:val="1"/>
        <w:numFmt w:val="decimal"/>
        <w:pStyle w:val="Normal8"/>
        <w:lvlText w:val="%1.%2.%3.%4.%5.%6.%7.%8."/>
        <w:lvlJc w:val="left"/>
        <w:pPr>
          <w:ind w:left="7056" w:hanging="2016"/>
        </w:pPr>
        <w:rPr>
          <w:rFonts w:hint="default"/>
        </w:rPr>
      </w:lvl>
    </w:lvlOverride>
    <w:lvlOverride w:ilvl="8">
      <w:lvl w:ilvl="8">
        <w:start w:val="1"/>
        <w:numFmt w:val="decimal"/>
        <w:pStyle w:val="Normal9"/>
        <w:lvlText w:val="%1.%2.%3.%4.%5.%6.%7.%8.%9."/>
        <w:lvlJc w:val="left"/>
        <w:pPr>
          <w:ind w:left="7920" w:hanging="2160"/>
        </w:pPr>
        <w:rPr>
          <w:rFonts w:hint="default"/>
        </w:rPr>
      </w:lvl>
    </w:lvlOverride>
  </w:num>
  <w:num w:numId="7">
    <w:abstractNumId w:val="1"/>
    <w:lvlOverride w:ilvl="0">
      <w:startOverride w:val="1"/>
      <w:lvl w:ilvl="0">
        <w:start w:val="1"/>
        <w:numFmt w:val="decimal"/>
        <w:pStyle w:val="Normal1"/>
        <w:lvlText w:val="%1."/>
        <w:lvlJc w:val="left"/>
        <w:pPr>
          <w:ind w:left="720" w:hanging="360"/>
        </w:pPr>
        <w:rPr>
          <w:rFonts w:hint="default"/>
        </w:rPr>
      </w:lvl>
    </w:lvlOverride>
    <w:lvlOverride w:ilvl="1">
      <w:startOverride w:val="1"/>
      <w:lvl w:ilvl="1">
        <w:start w:val="1"/>
        <w:numFmt w:val="decimal"/>
        <w:pStyle w:val="Normal2"/>
        <w:lvlText w:val="%1.%2."/>
        <w:lvlJc w:val="left"/>
        <w:pPr>
          <w:ind w:left="1440" w:hanging="720"/>
        </w:pPr>
        <w:rPr>
          <w:rFonts w:hint="default"/>
        </w:rPr>
      </w:lvl>
    </w:lvlOverride>
    <w:lvlOverride w:ilvl="2">
      <w:startOverride w:val="1"/>
      <w:lvl w:ilvl="2">
        <w:start w:val="1"/>
        <w:numFmt w:val="decimal"/>
        <w:pStyle w:val="Normal3"/>
        <w:lvlText w:val="%1.%2.%3."/>
        <w:lvlJc w:val="left"/>
        <w:pPr>
          <w:ind w:left="2376" w:hanging="936"/>
        </w:pPr>
        <w:rPr>
          <w:rFonts w:hint="default"/>
        </w:rPr>
      </w:lvl>
    </w:lvlOverride>
    <w:lvlOverride w:ilvl="3">
      <w:startOverride w:val="1"/>
      <w:lvl w:ilvl="3">
        <w:start w:val="1"/>
        <w:numFmt w:val="decimal"/>
        <w:pStyle w:val="Normal4"/>
        <w:lvlText w:val="%1.%2.%3.%4."/>
        <w:lvlJc w:val="left"/>
        <w:pPr>
          <w:ind w:left="3456" w:hanging="1080"/>
        </w:pPr>
        <w:rPr>
          <w:rFonts w:hint="default"/>
        </w:rPr>
      </w:lvl>
    </w:lvlOverride>
    <w:lvlOverride w:ilvl="4">
      <w:startOverride w:val="1"/>
      <w:lvl w:ilvl="4">
        <w:start w:val="1"/>
        <w:numFmt w:val="decimal"/>
        <w:pStyle w:val="Normal5"/>
        <w:lvlText w:val="%1.%2.%3.%4.%5."/>
        <w:lvlJc w:val="left"/>
        <w:pPr>
          <w:ind w:left="4752" w:hanging="1296"/>
        </w:pPr>
        <w:rPr>
          <w:rFonts w:hint="default"/>
        </w:rPr>
      </w:lvl>
    </w:lvlOverride>
    <w:lvlOverride w:ilvl="5">
      <w:startOverride w:val="1"/>
      <w:lvl w:ilvl="5">
        <w:start w:val="1"/>
        <w:numFmt w:val="decimal"/>
        <w:pStyle w:val="Normal6"/>
        <w:lvlText w:val="%1.%2.%3.%4.%5.%6."/>
        <w:lvlJc w:val="left"/>
        <w:pPr>
          <w:ind w:left="5544" w:hanging="1584"/>
        </w:pPr>
        <w:rPr>
          <w:rFonts w:hint="default"/>
        </w:rPr>
      </w:lvl>
    </w:lvlOverride>
    <w:lvlOverride w:ilvl="6">
      <w:startOverride w:val="1"/>
      <w:lvl w:ilvl="6">
        <w:start w:val="1"/>
        <w:numFmt w:val="decimal"/>
        <w:pStyle w:val="Normal7"/>
        <w:lvlText w:val="%1.%2.%3.%4.%5.%6.%7."/>
        <w:lvlJc w:val="left"/>
        <w:pPr>
          <w:ind w:left="6480" w:hanging="1800"/>
        </w:pPr>
        <w:rPr>
          <w:rFonts w:hint="default"/>
        </w:rPr>
      </w:lvl>
    </w:lvlOverride>
    <w:lvlOverride w:ilvl="7">
      <w:startOverride w:val="1"/>
      <w:lvl w:ilvl="7">
        <w:start w:val="1"/>
        <w:numFmt w:val="decimal"/>
        <w:pStyle w:val="Normal8"/>
        <w:lvlText w:val="%1.%2.%3.%4.%5.%6.%7.%8."/>
        <w:lvlJc w:val="left"/>
        <w:pPr>
          <w:ind w:left="7416" w:hanging="2016"/>
        </w:pPr>
        <w:rPr>
          <w:rFonts w:hint="default"/>
        </w:rPr>
      </w:lvl>
    </w:lvlOverride>
    <w:lvlOverride w:ilvl="8">
      <w:startOverride w:val="1"/>
      <w:lvl w:ilvl="8">
        <w:start w:val="1"/>
        <w:numFmt w:val="decimal"/>
        <w:pStyle w:val="Normal9"/>
        <w:lvlText w:val="%1.%2.%3.%4.%5.%6.%7.%8.%9."/>
        <w:lvlJc w:val="left"/>
        <w:pPr>
          <w:ind w:left="8280" w:hanging="2160"/>
        </w:pPr>
        <w:rPr>
          <w:rFonts w:hint="default"/>
        </w:rPr>
      </w:lvl>
    </w:lvlOverride>
  </w:num>
  <w:num w:numId="8">
    <w:abstractNumId w:val="1"/>
    <w:lvlOverride w:ilvl="0">
      <w:startOverride w:val="1"/>
      <w:lvl w:ilvl="0">
        <w:start w:val="1"/>
        <w:numFmt w:val="decimal"/>
        <w:pStyle w:val="Normal1"/>
        <w:lvlText w:val="%1."/>
        <w:lvlJc w:val="left"/>
        <w:pPr>
          <w:ind w:left="720" w:hanging="360"/>
        </w:pPr>
        <w:rPr>
          <w:rFonts w:hint="default"/>
        </w:rPr>
      </w:lvl>
    </w:lvlOverride>
    <w:lvlOverride w:ilvl="1">
      <w:startOverride w:val="1"/>
      <w:lvl w:ilvl="1">
        <w:start w:val="1"/>
        <w:numFmt w:val="decimal"/>
        <w:pStyle w:val="Normal2"/>
        <w:lvlText w:val="%1.%2."/>
        <w:lvlJc w:val="left"/>
        <w:pPr>
          <w:ind w:left="1440" w:hanging="720"/>
        </w:pPr>
        <w:rPr>
          <w:rFonts w:hint="default"/>
        </w:rPr>
      </w:lvl>
    </w:lvlOverride>
    <w:lvlOverride w:ilvl="2">
      <w:startOverride w:val="1"/>
      <w:lvl w:ilvl="2">
        <w:start w:val="1"/>
        <w:numFmt w:val="decimal"/>
        <w:pStyle w:val="Normal3"/>
        <w:lvlText w:val="%1.%2.%3."/>
        <w:lvlJc w:val="left"/>
        <w:pPr>
          <w:ind w:left="2376" w:hanging="936"/>
        </w:pPr>
        <w:rPr>
          <w:rFonts w:hint="default"/>
        </w:rPr>
      </w:lvl>
    </w:lvlOverride>
    <w:lvlOverride w:ilvl="3">
      <w:startOverride w:val="1"/>
      <w:lvl w:ilvl="3">
        <w:start w:val="1"/>
        <w:numFmt w:val="decimal"/>
        <w:pStyle w:val="Normal4"/>
        <w:lvlText w:val="%1.%2.%3.%4."/>
        <w:lvlJc w:val="left"/>
        <w:pPr>
          <w:ind w:left="3456" w:hanging="1080"/>
        </w:pPr>
        <w:rPr>
          <w:rFonts w:hint="default"/>
        </w:rPr>
      </w:lvl>
    </w:lvlOverride>
    <w:lvlOverride w:ilvl="4">
      <w:startOverride w:val="1"/>
      <w:lvl w:ilvl="4">
        <w:start w:val="1"/>
        <w:numFmt w:val="decimal"/>
        <w:pStyle w:val="Normal5"/>
        <w:lvlText w:val="%1.%2.%3.%4.%5."/>
        <w:lvlJc w:val="left"/>
        <w:pPr>
          <w:ind w:left="4752" w:hanging="1296"/>
        </w:pPr>
        <w:rPr>
          <w:rFonts w:hint="default"/>
        </w:rPr>
      </w:lvl>
    </w:lvlOverride>
    <w:lvlOverride w:ilvl="5">
      <w:startOverride w:val="1"/>
      <w:lvl w:ilvl="5">
        <w:start w:val="1"/>
        <w:numFmt w:val="decimal"/>
        <w:pStyle w:val="Normal6"/>
        <w:lvlText w:val="%1.%2.%3.%4.%5.%6."/>
        <w:lvlJc w:val="left"/>
        <w:pPr>
          <w:ind w:left="5544" w:hanging="1584"/>
        </w:pPr>
        <w:rPr>
          <w:rFonts w:hint="default"/>
        </w:rPr>
      </w:lvl>
    </w:lvlOverride>
    <w:lvlOverride w:ilvl="6">
      <w:startOverride w:val="1"/>
      <w:lvl w:ilvl="6">
        <w:start w:val="1"/>
        <w:numFmt w:val="decimal"/>
        <w:pStyle w:val="Normal7"/>
        <w:lvlText w:val="%1.%2.%3.%4.%5.%6.%7."/>
        <w:lvlJc w:val="left"/>
        <w:pPr>
          <w:ind w:left="6480" w:hanging="1800"/>
        </w:pPr>
        <w:rPr>
          <w:rFonts w:hint="default"/>
        </w:rPr>
      </w:lvl>
    </w:lvlOverride>
    <w:lvlOverride w:ilvl="7">
      <w:startOverride w:val="1"/>
      <w:lvl w:ilvl="7">
        <w:start w:val="1"/>
        <w:numFmt w:val="decimal"/>
        <w:pStyle w:val="Normal8"/>
        <w:lvlText w:val="%1.%2.%3.%4.%5.%6.%7.%8."/>
        <w:lvlJc w:val="left"/>
        <w:pPr>
          <w:ind w:left="7416" w:hanging="2016"/>
        </w:pPr>
        <w:rPr>
          <w:rFonts w:hint="default"/>
        </w:rPr>
      </w:lvl>
    </w:lvlOverride>
    <w:lvlOverride w:ilvl="8">
      <w:startOverride w:val="1"/>
      <w:lvl w:ilvl="8">
        <w:start w:val="1"/>
        <w:numFmt w:val="decimal"/>
        <w:pStyle w:val="Normal9"/>
        <w:lvlText w:val="%1.%2.%3.%4.%5.%6.%7.%8.%9."/>
        <w:lvlJc w:val="left"/>
        <w:pPr>
          <w:ind w:left="8280" w:hanging="2160"/>
        </w:pPr>
        <w:rPr>
          <w:rFonts w:hint="default"/>
        </w:rPr>
      </w:lvl>
    </w:lvlOverride>
  </w:num>
  <w:num w:numId="9">
    <w:abstractNumId w:val="1"/>
    <w:lvlOverride w:ilvl="0">
      <w:startOverride w:val="1"/>
      <w:lvl w:ilvl="0">
        <w:start w:val="1"/>
        <w:numFmt w:val="decimal"/>
        <w:pStyle w:val="Normal1"/>
        <w:lvlText w:val="%1."/>
        <w:lvlJc w:val="left"/>
        <w:pPr>
          <w:ind w:left="360" w:hanging="360"/>
        </w:pPr>
        <w:rPr>
          <w:rFonts w:hint="default"/>
        </w:rPr>
      </w:lvl>
    </w:lvlOverride>
    <w:lvlOverride w:ilvl="1">
      <w:startOverride w:val="1"/>
      <w:lvl w:ilvl="1">
        <w:start w:val="1"/>
        <w:numFmt w:val="decimal"/>
        <w:pStyle w:val="Normal2"/>
        <w:lvlText w:val="%1.%2."/>
        <w:lvlJc w:val="left"/>
        <w:pPr>
          <w:ind w:left="1080" w:hanging="720"/>
        </w:pPr>
        <w:rPr>
          <w:rFonts w:hint="default"/>
        </w:rPr>
      </w:lvl>
    </w:lvlOverride>
    <w:lvlOverride w:ilvl="2">
      <w:startOverride w:val="1"/>
      <w:lvl w:ilvl="2">
        <w:start w:val="1"/>
        <w:numFmt w:val="decimal"/>
        <w:pStyle w:val="Normal3"/>
        <w:lvlText w:val="%1.%2.%3."/>
        <w:lvlJc w:val="left"/>
        <w:pPr>
          <w:ind w:left="2016" w:hanging="936"/>
        </w:pPr>
        <w:rPr>
          <w:rFonts w:hint="default"/>
        </w:rPr>
      </w:lvl>
    </w:lvlOverride>
    <w:lvlOverride w:ilvl="3">
      <w:startOverride w:val="1"/>
      <w:lvl w:ilvl="3">
        <w:start w:val="1"/>
        <w:numFmt w:val="decimal"/>
        <w:pStyle w:val="Normal4"/>
        <w:lvlText w:val="%1.%2.%3.%4."/>
        <w:lvlJc w:val="left"/>
        <w:pPr>
          <w:ind w:left="3096" w:hanging="1080"/>
        </w:pPr>
        <w:rPr>
          <w:rFonts w:hint="default"/>
        </w:rPr>
      </w:lvl>
    </w:lvlOverride>
    <w:lvlOverride w:ilvl="4">
      <w:startOverride w:val="1"/>
      <w:lvl w:ilvl="4">
        <w:start w:val="1"/>
        <w:numFmt w:val="decimal"/>
        <w:pStyle w:val="Normal5"/>
        <w:lvlText w:val="%1.%2.%3.%4.%5."/>
        <w:lvlJc w:val="left"/>
        <w:pPr>
          <w:ind w:left="4392" w:hanging="1296"/>
        </w:pPr>
        <w:rPr>
          <w:rFonts w:hint="default"/>
        </w:rPr>
      </w:lvl>
    </w:lvlOverride>
    <w:lvlOverride w:ilvl="5">
      <w:startOverride w:val="1"/>
      <w:lvl w:ilvl="5">
        <w:start w:val="1"/>
        <w:numFmt w:val="decimal"/>
        <w:pStyle w:val="Normal6"/>
        <w:lvlText w:val="%1.%2.%3.%4.%5.%6."/>
        <w:lvlJc w:val="left"/>
        <w:pPr>
          <w:ind w:left="5184" w:hanging="1584"/>
        </w:pPr>
        <w:rPr>
          <w:rFonts w:hint="default"/>
        </w:rPr>
      </w:lvl>
    </w:lvlOverride>
    <w:lvlOverride w:ilvl="6">
      <w:startOverride w:val="1"/>
      <w:lvl w:ilvl="6">
        <w:start w:val="1"/>
        <w:numFmt w:val="decimal"/>
        <w:pStyle w:val="Normal7"/>
        <w:lvlText w:val="%1.%2.%3.%4.%5.%6.%7."/>
        <w:lvlJc w:val="left"/>
        <w:pPr>
          <w:ind w:left="6120" w:hanging="1800"/>
        </w:pPr>
        <w:rPr>
          <w:rFonts w:hint="default"/>
        </w:rPr>
      </w:lvl>
    </w:lvlOverride>
    <w:lvlOverride w:ilvl="7">
      <w:startOverride w:val="1"/>
      <w:lvl w:ilvl="7">
        <w:start w:val="1"/>
        <w:numFmt w:val="decimal"/>
        <w:pStyle w:val="Normal8"/>
        <w:lvlText w:val="%1.%2.%3.%4.%5.%6.%7.%8."/>
        <w:lvlJc w:val="left"/>
        <w:pPr>
          <w:ind w:left="7056" w:hanging="2016"/>
        </w:pPr>
        <w:rPr>
          <w:rFonts w:hint="default"/>
        </w:rPr>
      </w:lvl>
    </w:lvlOverride>
    <w:lvlOverride w:ilvl="8">
      <w:startOverride w:val="1"/>
      <w:lvl w:ilvl="8">
        <w:start w:val="1"/>
        <w:numFmt w:val="decimal"/>
        <w:pStyle w:val="Normal9"/>
        <w:lvlText w:val="%1.%2.%3.%4.%5.%6.%7.%8.%9."/>
        <w:lvlJc w:val="left"/>
        <w:pPr>
          <w:ind w:left="7920" w:hanging="2160"/>
        </w:pPr>
        <w:rPr>
          <w:rFonts w:hint="default"/>
        </w:rPr>
      </w:lvl>
    </w:lvlOverride>
  </w:num>
  <w:num w:numId="10">
    <w:abstractNumId w:val="8"/>
  </w:num>
  <w:num w:numId="11">
    <w:abstractNumId w:val="1"/>
    <w:lvlOverride w:ilvl="0">
      <w:startOverride w:val="1"/>
      <w:lvl w:ilvl="0">
        <w:start w:val="1"/>
        <w:numFmt w:val="decimal"/>
        <w:pStyle w:val="Normal1"/>
        <w:lvlText w:val="%1."/>
        <w:lvlJc w:val="left"/>
        <w:pPr>
          <w:ind w:left="360" w:hanging="360"/>
        </w:pPr>
        <w:rPr>
          <w:rFonts w:hint="default"/>
        </w:rPr>
      </w:lvl>
    </w:lvlOverride>
    <w:lvlOverride w:ilvl="1">
      <w:startOverride w:val="1"/>
      <w:lvl w:ilvl="1">
        <w:start w:val="1"/>
        <w:numFmt w:val="decimal"/>
        <w:pStyle w:val="Normal2"/>
        <w:lvlText w:val="%1.%2."/>
        <w:lvlJc w:val="left"/>
        <w:pPr>
          <w:ind w:left="1080" w:hanging="720"/>
        </w:pPr>
        <w:rPr>
          <w:rFonts w:hint="default"/>
        </w:rPr>
      </w:lvl>
    </w:lvlOverride>
    <w:lvlOverride w:ilvl="2">
      <w:startOverride w:val="1"/>
      <w:lvl w:ilvl="2">
        <w:start w:val="1"/>
        <w:numFmt w:val="decimal"/>
        <w:pStyle w:val="Normal3"/>
        <w:lvlText w:val="%1.%2.%3."/>
        <w:lvlJc w:val="left"/>
        <w:pPr>
          <w:ind w:left="2016" w:hanging="936"/>
        </w:pPr>
        <w:rPr>
          <w:rFonts w:hint="default"/>
        </w:rPr>
      </w:lvl>
    </w:lvlOverride>
    <w:lvlOverride w:ilvl="3">
      <w:startOverride w:val="1"/>
      <w:lvl w:ilvl="3">
        <w:start w:val="1"/>
        <w:numFmt w:val="decimal"/>
        <w:pStyle w:val="Normal4"/>
        <w:lvlText w:val="%1.%2.%3.%4."/>
        <w:lvlJc w:val="left"/>
        <w:pPr>
          <w:ind w:left="3096" w:hanging="1080"/>
        </w:pPr>
        <w:rPr>
          <w:rFonts w:hint="default"/>
        </w:rPr>
      </w:lvl>
    </w:lvlOverride>
    <w:lvlOverride w:ilvl="4">
      <w:startOverride w:val="1"/>
      <w:lvl w:ilvl="4">
        <w:start w:val="1"/>
        <w:numFmt w:val="decimal"/>
        <w:pStyle w:val="Normal5"/>
        <w:lvlText w:val="%1.%2.%3.%4.%5."/>
        <w:lvlJc w:val="left"/>
        <w:pPr>
          <w:ind w:left="4392" w:hanging="1296"/>
        </w:pPr>
        <w:rPr>
          <w:rFonts w:hint="default"/>
        </w:rPr>
      </w:lvl>
    </w:lvlOverride>
    <w:lvlOverride w:ilvl="5">
      <w:startOverride w:val="1"/>
      <w:lvl w:ilvl="5">
        <w:start w:val="1"/>
        <w:numFmt w:val="decimal"/>
        <w:pStyle w:val="Normal6"/>
        <w:lvlText w:val="%1.%2.%3.%4.%5.%6."/>
        <w:lvlJc w:val="left"/>
        <w:pPr>
          <w:ind w:left="5184" w:hanging="1584"/>
        </w:pPr>
        <w:rPr>
          <w:rFonts w:hint="default"/>
        </w:rPr>
      </w:lvl>
    </w:lvlOverride>
    <w:lvlOverride w:ilvl="6">
      <w:startOverride w:val="1"/>
      <w:lvl w:ilvl="6">
        <w:start w:val="1"/>
        <w:numFmt w:val="decimal"/>
        <w:pStyle w:val="Normal7"/>
        <w:lvlText w:val="%1.%2.%3.%4.%5.%6.%7."/>
        <w:lvlJc w:val="left"/>
        <w:pPr>
          <w:ind w:left="6120" w:hanging="1800"/>
        </w:pPr>
        <w:rPr>
          <w:rFonts w:hint="default"/>
        </w:rPr>
      </w:lvl>
    </w:lvlOverride>
    <w:lvlOverride w:ilvl="7">
      <w:startOverride w:val="1"/>
      <w:lvl w:ilvl="7">
        <w:start w:val="1"/>
        <w:numFmt w:val="decimal"/>
        <w:pStyle w:val="Normal8"/>
        <w:lvlText w:val="%1.%2.%3.%4.%5.%6.%7.%8."/>
        <w:lvlJc w:val="left"/>
        <w:pPr>
          <w:ind w:left="7056" w:hanging="2016"/>
        </w:pPr>
        <w:rPr>
          <w:rFonts w:hint="default"/>
        </w:rPr>
      </w:lvl>
    </w:lvlOverride>
    <w:lvlOverride w:ilvl="8">
      <w:startOverride w:val="1"/>
      <w:lvl w:ilvl="8">
        <w:start w:val="1"/>
        <w:numFmt w:val="decimal"/>
        <w:pStyle w:val="Normal9"/>
        <w:lvlText w:val="%1.%2.%3.%4.%5.%6.%7.%8.%9."/>
        <w:lvlJc w:val="left"/>
        <w:pPr>
          <w:ind w:left="7920" w:hanging="2160"/>
        </w:pPr>
        <w:rPr>
          <w:rFonts w:hint="default"/>
        </w:rPr>
      </w:lvl>
    </w:lvlOverride>
  </w:num>
  <w:num w:numId="12">
    <w:abstractNumId w:val="1"/>
    <w:lvlOverride w:ilvl="0">
      <w:startOverride w:val="1"/>
      <w:lvl w:ilvl="0">
        <w:start w:val="1"/>
        <w:numFmt w:val="decimal"/>
        <w:pStyle w:val="Normal1"/>
        <w:lvlText w:val="%1."/>
        <w:lvlJc w:val="left"/>
        <w:pPr>
          <w:ind w:left="360" w:hanging="360"/>
        </w:pPr>
        <w:rPr>
          <w:rFonts w:hint="default"/>
        </w:rPr>
      </w:lvl>
    </w:lvlOverride>
    <w:lvlOverride w:ilvl="1">
      <w:startOverride w:val="1"/>
      <w:lvl w:ilvl="1">
        <w:start w:val="1"/>
        <w:numFmt w:val="decimal"/>
        <w:pStyle w:val="Normal2"/>
        <w:lvlText w:val="%1.%2."/>
        <w:lvlJc w:val="left"/>
        <w:pPr>
          <w:ind w:left="1080" w:hanging="720"/>
        </w:pPr>
        <w:rPr>
          <w:rFonts w:hint="default"/>
        </w:rPr>
      </w:lvl>
    </w:lvlOverride>
    <w:lvlOverride w:ilvl="2">
      <w:startOverride w:val="1"/>
      <w:lvl w:ilvl="2">
        <w:start w:val="1"/>
        <w:numFmt w:val="decimal"/>
        <w:pStyle w:val="Normal3"/>
        <w:lvlText w:val="%1.%2.%3."/>
        <w:lvlJc w:val="left"/>
        <w:pPr>
          <w:ind w:left="2016" w:hanging="936"/>
        </w:pPr>
        <w:rPr>
          <w:rFonts w:hint="default"/>
        </w:rPr>
      </w:lvl>
    </w:lvlOverride>
    <w:lvlOverride w:ilvl="3">
      <w:startOverride w:val="1"/>
      <w:lvl w:ilvl="3">
        <w:start w:val="1"/>
        <w:numFmt w:val="decimal"/>
        <w:pStyle w:val="Normal4"/>
        <w:lvlText w:val="%1.%2.%3.%4."/>
        <w:lvlJc w:val="left"/>
        <w:pPr>
          <w:ind w:left="3096" w:hanging="1080"/>
        </w:pPr>
        <w:rPr>
          <w:rFonts w:hint="default"/>
        </w:rPr>
      </w:lvl>
    </w:lvlOverride>
    <w:lvlOverride w:ilvl="4">
      <w:startOverride w:val="1"/>
      <w:lvl w:ilvl="4">
        <w:start w:val="1"/>
        <w:numFmt w:val="decimal"/>
        <w:pStyle w:val="Normal5"/>
        <w:lvlText w:val="%1.%2.%3.%4.%5."/>
        <w:lvlJc w:val="left"/>
        <w:pPr>
          <w:ind w:left="4392" w:hanging="1296"/>
        </w:pPr>
        <w:rPr>
          <w:rFonts w:hint="default"/>
        </w:rPr>
      </w:lvl>
    </w:lvlOverride>
    <w:lvlOverride w:ilvl="5">
      <w:startOverride w:val="1"/>
      <w:lvl w:ilvl="5">
        <w:start w:val="1"/>
        <w:numFmt w:val="decimal"/>
        <w:pStyle w:val="Normal6"/>
        <w:lvlText w:val="%1.%2.%3.%4.%5.%6."/>
        <w:lvlJc w:val="left"/>
        <w:pPr>
          <w:ind w:left="5184" w:hanging="1584"/>
        </w:pPr>
        <w:rPr>
          <w:rFonts w:hint="default"/>
        </w:rPr>
      </w:lvl>
    </w:lvlOverride>
    <w:lvlOverride w:ilvl="6">
      <w:startOverride w:val="1"/>
      <w:lvl w:ilvl="6">
        <w:start w:val="1"/>
        <w:numFmt w:val="decimal"/>
        <w:pStyle w:val="Normal7"/>
        <w:lvlText w:val="%1.%2.%3.%4.%5.%6.%7."/>
        <w:lvlJc w:val="left"/>
        <w:pPr>
          <w:ind w:left="6120" w:hanging="1800"/>
        </w:pPr>
        <w:rPr>
          <w:rFonts w:hint="default"/>
        </w:rPr>
      </w:lvl>
    </w:lvlOverride>
    <w:lvlOverride w:ilvl="7">
      <w:startOverride w:val="1"/>
      <w:lvl w:ilvl="7">
        <w:start w:val="1"/>
        <w:numFmt w:val="decimal"/>
        <w:pStyle w:val="Normal8"/>
        <w:lvlText w:val="%1.%2.%3.%4.%5.%6.%7.%8."/>
        <w:lvlJc w:val="left"/>
        <w:pPr>
          <w:ind w:left="7056" w:hanging="2016"/>
        </w:pPr>
        <w:rPr>
          <w:rFonts w:hint="default"/>
        </w:rPr>
      </w:lvl>
    </w:lvlOverride>
    <w:lvlOverride w:ilvl="8">
      <w:startOverride w:val="1"/>
      <w:lvl w:ilvl="8">
        <w:start w:val="1"/>
        <w:numFmt w:val="decimal"/>
        <w:pStyle w:val="Normal9"/>
        <w:lvlText w:val="%1.%2.%3.%4.%5.%6.%7.%8.%9."/>
        <w:lvlJc w:val="left"/>
        <w:pPr>
          <w:ind w:left="7920" w:hanging="2160"/>
        </w:pPr>
        <w:rPr>
          <w:rFonts w:hint="default"/>
        </w:rPr>
      </w:lvl>
    </w:lvlOverride>
  </w:num>
  <w:num w:numId="13">
    <w:abstractNumId w:val="3"/>
  </w:num>
  <w:num w:numId="14">
    <w:abstractNumId w:val="7"/>
  </w:num>
  <w:num w:numId="15">
    <w:abstractNumId w:val="1"/>
    <w:lvlOverride w:ilvl="0">
      <w:lvl w:ilvl="0">
        <w:start w:val="1"/>
        <w:numFmt w:val="decimal"/>
        <w:pStyle w:val="Normal1"/>
        <w:lvlText w:val="%1."/>
        <w:lvlJc w:val="left"/>
        <w:pPr>
          <w:ind w:left="360" w:hanging="360"/>
        </w:pPr>
        <w:rPr>
          <w:rFonts w:hint="default"/>
        </w:rPr>
      </w:lvl>
    </w:lvlOverride>
    <w:lvlOverride w:ilvl="1">
      <w:lvl w:ilvl="1">
        <w:start w:val="1"/>
        <w:numFmt w:val="decimal"/>
        <w:pStyle w:val="Normal2"/>
        <w:lvlText w:val="%1.%2."/>
        <w:lvlJc w:val="left"/>
        <w:pPr>
          <w:ind w:left="1080" w:hanging="720"/>
        </w:pPr>
        <w:rPr>
          <w:rFonts w:hint="default"/>
        </w:rPr>
      </w:lvl>
    </w:lvlOverride>
    <w:lvlOverride w:ilvl="2">
      <w:lvl w:ilvl="2">
        <w:start w:val="1"/>
        <w:numFmt w:val="decimal"/>
        <w:pStyle w:val="Normal3"/>
        <w:lvlText w:val="%1.%2.%3."/>
        <w:lvlJc w:val="left"/>
        <w:pPr>
          <w:ind w:left="2016" w:hanging="936"/>
        </w:pPr>
        <w:rPr>
          <w:rFonts w:hint="default"/>
        </w:rPr>
      </w:lvl>
    </w:lvlOverride>
    <w:lvlOverride w:ilvl="3">
      <w:lvl w:ilvl="3">
        <w:start w:val="1"/>
        <w:numFmt w:val="decimal"/>
        <w:pStyle w:val="Normal4"/>
        <w:lvlText w:val="%1.%2.%3.%4."/>
        <w:lvlJc w:val="left"/>
        <w:pPr>
          <w:ind w:left="3096" w:hanging="1080"/>
        </w:pPr>
        <w:rPr>
          <w:rFonts w:hint="default"/>
        </w:rPr>
      </w:lvl>
    </w:lvlOverride>
    <w:lvlOverride w:ilvl="4">
      <w:lvl w:ilvl="4">
        <w:start w:val="1"/>
        <w:numFmt w:val="decimal"/>
        <w:pStyle w:val="Normal5"/>
        <w:lvlText w:val="%1.%2.%3.%4.%5."/>
        <w:lvlJc w:val="left"/>
        <w:pPr>
          <w:ind w:left="4392" w:hanging="1296"/>
        </w:pPr>
        <w:rPr>
          <w:rFonts w:hint="default"/>
        </w:rPr>
      </w:lvl>
    </w:lvlOverride>
    <w:lvlOverride w:ilvl="5">
      <w:lvl w:ilvl="5">
        <w:start w:val="1"/>
        <w:numFmt w:val="decimal"/>
        <w:pStyle w:val="Normal6"/>
        <w:lvlText w:val="%1.%2.%3.%4.%5.%6."/>
        <w:lvlJc w:val="left"/>
        <w:pPr>
          <w:ind w:left="5184" w:hanging="1584"/>
        </w:pPr>
        <w:rPr>
          <w:rFonts w:hint="default"/>
        </w:rPr>
      </w:lvl>
    </w:lvlOverride>
    <w:lvlOverride w:ilvl="6">
      <w:lvl w:ilvl="6">
        <w:start w:val="1"/>
        <w:numFmt w:val="decimal"/>
        <w:pStyle w:val="Normal7"/>
        <w:lvlText w:val="%1.%2.%3.%4.%5.%6.%7."/>
        <w:lvlJc w:val="left"/>
        <w:pPr>
          <w:ind w:left="6120" w:hanging="1800"/>
        </w:pPr>
        <w:rPr>
          <w:rFonts w:hint="default"/>
        </w:rPr>
      </w:lvl>
    </w:lvlOverride>
    <w:lvlOverride w:ilvl="7">
      <w:lvl w:ilvl="7">
        <w:start w:val="1"/>
        <w:numFmt w:val="decimal"/>
        <w:pStyle w:val="Normal8"/>
        <w:lvlText w:val="%1.%2.%3.%4.%5.%6.%7.%8."/>
        <w:lvlJc w:val="left"/>
        <w:pPr>
          <w:ind w:left="7056" w:hanging="2016"/>
        </w:pPr>
        <w:rPr>
          <w:rFonts w:hint="default"/>
        </w:rPr>
      </w:lvl>
    </w:lvlOverride>
    <w:lvlOverride w:ilvl="8">
      <w:lvl w:ilvl="8">
        <w:start w:val="1"/>
        <w:numFmt w:val="decimal"/>
        <w:pStyle w:val="Normal9"/>
        <w:lvlText w:val="%1.%2.%3.%4.%5.%6.%7.%8.%9."/>
        <w:lvlJc w:val="left"/>
        <w:pPr>
          <w:ind w:left="7920" w:hanging="2160"/>
        </w:pPr>
        <w:rPr>
          <w:rFonts w:hint="default"/>
        </w:rPr>
      </w:lvl>
    </w:lvlOverride>
  </w:num>
  <w:num w:numId="16">
    <w:abstractNumId w:val="6"/>
  </w:num>
  <w:num w:numId="17">
    <w:abstractNumId w:val="1"/>
    <w:lvlOverride w:ilvl="0">
      <w:lvl w:ilvl="0">
        <w:start w:val="1"/>
        <w:numFmt w:val="decimal"/>
        <w:pStyle w:val="Normal1"/>
        <w:lvlText w:val="%1."/>
        <w:lvlJc w:val="left"/>
        <w:pPr>
          <w:ind w:left="360" w:hanging="360"/>
        </w:pPr>
        <w:rPr>
          <w:rFonts w:hint="default"/>
        </w:rPr>
      </w:lvl>
    </w:lvlOverride>
    <w:lvlOverride w:ilvl="1">
      <w:lvl w:ilvl="1">
        <w:start w:val="1"/>
        <w:numFmt w:val="decimal"/>
        <w:pStyle w:val="Normal2"/>
        <w:lvlText w:val="%1.%2."/>
        <w:lvlJc w:val="left"/>
        <w:pPr>
          <w:ind w:left="1080" w:hanging="720"/>
        </w:pPr>
        <w:rPr>
          <w:rFonts w:hint="default"/>
        </w:rPr>
      </w:lvl>
    </w:lvlOverride>
    <w:lvlOverride w:ilvl="2">
      <w:lvl w:ilvl="2">
        <w:start w:val="1"/>
        <w:numFmt w:val="decimal"/>
        <w:pStyle w:val="Normal3"/>
        <w:lvlText w:val="%1.%2.%3."/>
        <w:lvlJc w:val="left"/>
        <w:pPr>
          <w:ind w:left="2016" w:hanging="936"/>
        </w:pPr>
        <w:rPr>
          <w:rFonts w:hint="default"/>
        </w:rPr>
      </w:lvl>
    </w:lvlOverride>
    <w:lvlOverride w:ilvl="3">
      <w:lvl w:ilvl="3">
        <w:start w:val="1"/>
        <w:numFmt w:val="decimal"/>
        <w:pStyle w:val="Normal4"/>
        <w:lvlText w:val="%1.%2.%3.%4."/>
        <w:lvlJc w:val="left"/>
        <w:pPr>
          <w:ind w:left="3096" w:hanging="1080"/>
        </w:pPr>
        <w:rPr>
          <w:rFonts w:hint="default"/>
        </w:rPr>
      </w:lvl>
    </w:lvlOverride>
    <w:lvlOverride w:ilvl="4">
      <w:lvl w:ilvl="4">
        <w:start w:val="1"/>
        <w:numFmt w:val="decimal"/>
        <w:pStyle w:val="Normal5"/>
        <w:lvlText w:val="%1.%2.%3.%4.%5."/>
        <w:lvlJc w:val="left"/>
        <w:pPr>
          <w:ind w:left="4392" w:hanging="1296"/>
        </w:pPr>
        <w:rPr>
          <w:rFonts w:hint="default"/>
        </w:rPr>
      </w:lvl>
    </w:lvlOverride>
    <w:lvlOverride w:ilvl="5">
      <w:lvl w:ilvl="5">
        <w:start w:val="1"/>
        <w:numFmt w:val="decimal"/>
        <w:pStyle w:val="Normal6"/>
        <w:lvlText w:val="%1.%2.%3.%4.%5.%6."/>
        <w:lvlJc w:val="left"/>
        <w:pPr>
          <w:ind w:left="5184" w:hanging="1584"/>
        </w:pPr>
        <w:rPr>
          <w:rFonts w:hint="default"/>
        </w:rPr>
      </w:lvl>
    </w:lvlOverride>
    <w:lvlOverride w:ilvl="6">
      <w:lvl w:ilvl="6">
        <w:start w:val="1"/>
        <w:numFmt w:val="decimal"/>
        <w:pStyle w:val="Normal7"/>
        <w:lvlText w:val="%1.%2.%3.%4.%5.%6.%7."/>
        <w:lvlJc w:val="left"/>
        <w:pPr>
          <w:ind w:left="6120" w:hanging="1800"/>
        </w:pPr>
        <w:rPr>
          <w:rFonts w:hint="default"/>
        </w:rPr>
      </w:lvl>
    </w:lvlOverride>
    <w:lvlOverride w:ilvl="7">
      <w:lvl w:ilvl="7">
        <w:start w:val="1"/>
        <w:numFmt w:val="decimal"/>
        <w:pStyle w:val="Normal8"/>
        <w:lvlText w:val="%1.%2.%3.%4.%5.%6.%7.%8."/>
        <w:lvlJc w:val="left"/>
        <w:pPr>
          <w:ind w:left="7056" w:hanging="2016"/>
        </w:pPr>
        <w:rPr>
          <w:rFonts w:hint="default"/>
        </w:rPr>
      </w:lvl>
    </w:lvlOverride>
    <w:lvlOverride w:ilvl="8">
      <w:lvl w:ilvl="8">
        <w:start w:val="1"/>
        <w:numFmt w:val="decimal"/>
        <w:pStyle w:val="Normal9"/>
        <w:lvlText w:val="%1.%2.%3.%4.%5.%6.%7.%8.%9."/>
        <w:lvlJc w:val="left"/>
        <w:pPr>
          <w:ind w:left="7920" w:hanging="2160"/>
        </w:pPr>
        <w:rPr>
          <w:rFonts w:hint="default"/>
        </w:rPr>
      </w:lvl>
    </w:lvlOverride>
  </w:num>
  <w:num w:numId="18">
    <w:abstractNumId w:val="1"/>
    <w:lvlOverride w:ilvl="0">
      <w:lvl w:ilvl="0">
        <w:start w:val="1"/>
        <w:numFmt w:val="decimal"/>
        <w:pStyle w:val="Normal1"/>
        <w:lvlText w:val="%1."/>
        <w:lvlJc w:val="left"/>
        <w:pPr>
          <w:ind w:left="360" w:hanging="360"/>
        </w:pPr>
        <w:rPr>
          <w:rFonts w:hint="default"/>
        </w:rPr>
      </w:lvl>
    </w:lvlOverride>
    <w:lvlOverride w:ilvl="1">
      <w:lvl w:ilvl="1">
        <w:start w:val="1"/>
        <w:numFmt w:val="decimal"/>
        <w:pStyle w:val="Normal2"/>
        <w:lvlText w:val="%1.%2."/>
        <w:lvlJc w:val="left"/>
        <w:pPr>
          <w:ind w:left="1080" w:hanging="720"/>
        </w:pPr>
        <w:rPr>
          <w:rFonts w:hint="default"/>
        </w:rPr>
      </w:lvl>
    </w:lvlOverride>
    <w:lvlOverride w:ilvl="2">
      <w:lvl w:ilvl="2">
        <w:start w:val="1"/>
        <w:numFmt w:val="decimal"/>
        <w:pStyle w:val="Normal3"/>
        <w:lvlText w:val="%1.%2.%3."/>
        <w:lvlJc w:val="left"/>
        <w:pPr>
          <w:ind w:left="2016" w:hanging="936"/>
        </w:pPr>
        <w:rPr>
          <w:rFonts w:hint="default"/>
        </w:rPr>
      </w:lvl>
    </w:lvlOverride>
    <w:lvlOverride w:ilvl="3">
      <w:lvl w:ilvl="3">
        <w:start w:val="1"/>
        <w:numFmt w:val="decimal"/>
        <w:pStyle w:val="Normal4"/>
        <w:lvlText w:val="%1.%2.%3.%4."/>
        <w:lvlJc w:val="left"/>
        <w:pPr>
          <w:ind w:left="3096" w:hanging="1080"/>
        </w:pPr>
        <w:rPr>
          <w:rFonts w:hint="default"/>
        </w:rPr>
      </w:lvl>
    </w:lvlOverride>
    <w:lvlOverride w:ilvl="4">
      <w:lvl w:ilvl="4">
        <w:start w:val="1"/>
        <w:numFmt w:val="decimal"/>
        <w:pStyle w:val="Normal5"/>
        <w:lvlText w:val="%1.%2.%3.%4.%5."/>
        <w:lvlJc w:val="left"/>
        <w:pPr>
          <w:ind w:left="4392" w:hanging="1296"/>
        </w:pPr>
        <w:rPr>
          <w:rFonts w:hint="default"/>
        </w:rPr>
      </w:lvl>
    </w:lvlOverride>
    <w:lvlOverride w:ilvl="5">
      <w:lvl w:ilvl="5">
        <w:start w:val="1"/>
        <w:numFmt w:val="decimal"/>
        <w:pStyle w:val="Normal6"/>
        <w:lvlText w:val="%1.%2.%3.%4.%5.%6."/>
        <w:lvlJc w:val="left"/>
        <w:pPr>
          <w:ind w:left="5184" w:hanging="1584"/>
        </w:pPr>
        <w:rPr>
          <w:rFonts w:hint="default"/>
        </w:rPr>
      </w:lvl>
    </w:lvlOverride>
    <w:lvlOverride w:ilvl="6">
      <w:lvl w:ilvl="6">
        <w:start w:val="1"/>
        <w:numFmt w:val="decimal"/>
        <w:pStyle w:val="Normal7"/>
        <w:lvlText w:val="%1.%2.%3.%4.%5.%6.%7."/>
        <w:lvlJc w:val="left"/>
        <w:pPr>
          <w:ind w:left="6120" w:hanging="1800"/>
        </w:pPr>
        <w:rPr>
          <w:rFonts w:hint="default"/>
        </w:rPr>
      </w:lvl>
    </w:lvlOverride>
    <w:lvlOverride w:ilvl="7">
      <w:lvl w:ilvl="7">
        <w:start w:val="1"/>
        <w:numFmt w:val="decimal"/>
        <w:pStyle w:val="Normal8"/>
        <w:lvlText w:val="%1.%2.%3.%4.%5.%6.%7.%8."/>
        <w:lvlJc w:val="left"/>
        <w:pPr>
          <w:ind w:left="7056" w:hanging="2016"/>
        </w:pPr>
        <w:rPr>
          <w:rFonts w:hint="default"/>
        </w:rPr>
      </w:lvl>
    </w:lvlOverride>
    <w:lvlOverride w:ilvl="8">
      <w:lvl w:ilvl="8">
        <w:start w:val="1"/>
        <w:numFmt w:val="decimal"/>
        <w:pStyle w:val="Normal9"/>
        <w:lvlText w:val="%1.%2.%3.%4.%5.%6.%7.%8.%9."/>
        <w:lvlJc w:val="left"/>
        <w:pPr>
          <w:ind w:left="7920" w:hanging="2160"/>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linkStyles/>
  <w:defaultTabStop w:val="720"/>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51E"/>
    <w:rsid w:val="000021B0"/>
    <w:rsid w:val="000079DC"/>
    <w:rsid w:val="00010BC1"/>
    <w:rsid w:val="00012E1B"/>
    <w:rsid w:val="000146FE"/>
    <w:rsid w:val="00023297"/>
    <w:rsid w:val="00023848"/>
    <w:rsid w:val="00023B1D"/>
    <w:rsid w:val="0002545A"/>
    <w:rsid w:val="00031D57"/>
    <w:rsid w:val="0003592E"/>
    <w:rsid w:val="00040B9C"/>
    <w:rsid w:val="0005230C"/>
    <w:rsid w:val="000525AE"/>
    <w:rsid w:val="000532D9"/>
    <w:rsid w:val="00053A73"/>
    <w:rsid w:val="00054DE7"/>
    <w:rsid w:val="0006377D"/>
    <w:rsid w:val="000668BA"/>
    <w:rsid w:val="00067E2E"/>
    <w:rsid w:val="00070906"/>
    <w:rsid w:val="00070D9C"/>
    <w:rsid w:val="00072465"/>
    <w:rsid w:val="0008209F"/>
    <w:rsid w:val="00084512"/>
    <w:rsid w:val="000847D9"/>
    <w:rsid w:val="0009160E"/>
    <w:rsid w:val="00093606"/>
    <w:rsid w:val="00093F90"/>
    <w:rsid w:val="0009439D"/>
    <w:rsid w:val="0009469D"/>
    <w:rsid w:val="000956FB"/>
    <w:rsid w:val="00096369"/>
    <w:rsid w:val="00096CD6"/>
    <w:rsid w:val="000A2CD8"/>
    <w:rsid w:val="000A5E75"/>
    <w:rsid w:val="000B3B33"/>
    <w:rsid w:val="000B3B53"/>
    <w:rsid w:val="000C0F21"/>
    <w:rsid w:val="000C305E"/>
    <w:rsid w:val="000C402A"/>
    <w:rsid w:val="000C54AB"/>
    <w:rsid w:val="000C5523"/>
    <w:rsid w:val="000D284F"/>
    <w:rsid w:val="000D438E"/>
    <w:rsid w:val="000D539A"/>
    <w:rsid w:val="000D6190"/>
    <w:rsid w:val="000D7F3F"/>
    <w:rsid w:val="000E31F3"/>
    <w:rsid w:val="000E51B8"/>
    <w:rsid w:val="000E66B6"/>
    <w:rsid w:val="0010135B"/>
    <w:rsid w:val="001075D7"/>
    <w:rsid w:val="00110678"/>
    <w:rsid w:val="00111D50"/>
    <w:rsid w:val="001212D4"/>
    <w:rsid w:val="0012322D"/>
    <w:rsid w:val="001232FA"/>
    <w:rsid w:val="001258E9"/>
    <w:rsid w:val="0012729C"/>
    <w:rsid w:val="00132C4A"/>
    <w:rsid w:val="00136E13"/>
    <w:rsid w:val="0013726F"/>
    <w:rsid w:val="00142C93"/>
    <w:rsid w:val="0015038E"/>
    <w:rsid w:val="0015301D"/>
    <w:rsid w:val="0015673F"/>
    <w:rsid w:val="00157137"/>
    <w:rsid w:val="001644E7"/>
    <w:rsid w:val="001658B5"/>
    <w:rsid w:val="0017351A"/>
    <w:rsid w:val="0017757C"/>
    <w:rsid w:val="001847BB"/>
    <w:rsid w:val="001936DC"/>
    <w:rsid w:val="001A0E14"/>
    <w:rsid w:val="001A51FB"/>
    <w:rsid w:val="001A68CF"/>
    <w:rsid w:val="001B173A"/>
    <w:rsid w:val="001B25AA"/>
    <w:rsid w:val="001B2C66"/>
    <w:rsid w:val="001B5009"/>
    <w:rsid w:val="001B79E9"/>
    <w:rsid w:val="001C1724"/>
    <w:rsid w:val="001C248C"/>
    <w:rsid w:val="001C282E"/>
    <w:rsid w:val="001C2D48"/>
    <w:rsid w:val="001C57D2"/>
    <w:rsid w:val="001C5F31"/>
    <w:rsid w:val="001C6EA6"/>
    <w:rsid w:val="001C73DE"/>
    <w:rsid w:val="001C7F13"/>
    <w:rsid w:val="001D2B7D"/>
    <w:rsid w:val="001D380D"/>
    <w:rsid w:val="001D43C8"/>
    <w:rsid w:val="001D4F39"/>
    <w:rsid w:val="001D6D26"/>
    <w:rsid w:val="001E2875"/>
    <w:rsid w:val="001E3853"/>
    <w:rsid w:val="001E3DB4"/>
    <w:rsid w:val="001E49A2"/>
    <w:rsid w:val="001E7A08"/>
    <w:rsid w:val="001E7D1C"/>
    <w:rsid w:val="001F0E69"/>
    <w:rsid w:val="001F6552"/>
    <w:rsid w:val="001F7864"/>
    <w:rsid w:val="001F7C39"/>
    <w:rsid w:val="00204708"/>
    <w:rsid w:val="00204751"/>
    <w:rsid w:val="0020722D"/>
    <w:rsid w:val="00215D7A"/>
    <w:rsid w:val="00216BC8"/>
    <w:rsid w:val="002177B7"/>
    <w:rsid w:val="00220590"/>
    <w:rsid w:val="00220A14"/>
    <w:rsid w:val="002235AF"/>
    <w:rsid w:val="0022453B"/>
    <w:rsid w:val="0023091A"/>
    <w:rsid w:val="002469C5"/>
    <w:rsid w:val="002509CD"/>
    <w:rsid w:val="002512BB"/>
    <w:rsid w:val="002515ED"/>
    <w:rsid w:val="00255C1B"/>
    <w:rsid w:val="00264516"/>
    <w:rsid w:val="00266AD6"/>
    <w:rsid w:val="002705B4"/>
    <w:rsid w:val="00273A06"/>
    <w:rsid w:val="00274CC5"/>
    <w:rsid w:val="0027506A"/>
    <w:rsid w:val="00276649"/>
    <w:rsid w:val="00281CC2"/>
    <w:rsid w:val="002828E5"/>
    <w:rsid w:val="00283947"/>
    <w:rsid w:val="002863CE"/>
    <w:rsid w:val="00291B40"/>
    <w:rsid w:val="002A25F6"/>
    <w:rsid w:val="002A36E5"/>
    <w:rsid w:val="002A45FE"/>
    <w:rsid w:val="002B13F9"/>
    <w:rsid w:val="002B5663"/>
    <w:rsid w:val="002B6B59"/>
    <w:rsid w:val="002C0526"/>
    <w:rsid w:val="002C1C9B"/>
    <w:rsid w:val="002C3F46"/>
    <w:rsid w:val="002C4F8B"/>
    <w:rsid w:val="002C4FFE"/>
    <w:rsid w:val="002C57D3"/>
    <w:rsid w:val="002C7C8F"/>
    <w:rsid w:val="002D1AF5"/>
    <w:rsid w:val="002D1FE1"/>
    <w:rsid w:val="002D595D"/>
    <w:rsid w:val="002E17F3"/>
    <w:rsid w:val="002E3759"/>
    <w:rsid w:val="002E47A9"/>
    <w:rsid w:val="002E5CCE"/>
    <w:rsid w:val="002E623C"/>
    <w:rsid w:val="002F22D7"/>
    <w:rsid w:val="002F2536"/>
    <w:rsid w:val="002F2E1B"/>
    <w:rsid w:val="002F401E"/>
    <w:rsid w:val="002F6E44"/>
    <w:rsid w:val="0030010B"/>
    <w:rsid w:val="00304BC8"/>
    <w:rsid w:val="00306DBA"/>
    <w:rsid w:val="00306DC3"/>
    <w:rsid w:val="003107EA"/>
    <w:rsid w:val="003132D7"/>
    <w:rsid w:val="00314913"/>
    <w:rsid w:val="00316200"/>
    <w:rsid w:val="003168B1"/>
    <w:rsid w:val="0031798E"/>
    <w:rsid w:val="003221F2"/>
    <w:rsid w:val="00322B8C"/>
    <w:rsid w:val="00325B3E"/>
    <w:rsid w:val="00325E87"/>
    <w:rsid w:val="00327A29"/>
    <w:rsid w:val="003321EA"/>
    <w:rsid w:val="00335188"/>
    <w:rsid w:val="00342DA5"/>
    <w:rsid w:val="00346D7F"/>
    <w:rsid w:val="00352E0B"/>
    <w:rsid w:val="003538E5"/>
    <w:rsid w:val="00362F26"/>
    <w:rsid w:val="00363B45"/>
    <w:rsid w:val="003736FE"/>
    <w:rsid w:val="00374A7B"/>
    <w:rsid w:val="00380FD6"/>
    <w:rsid w:val="00385707"/>
    <w:rsid w:val="00394F75"/>
    <w:rsid w:val="0039551E"/>
    <w:rsid w:val="003959CB"/>
    <w:rsid w:val="003964DE"/>
    <w:rsid w:val="003974F0"/>
    <w:rsid w:val="00397E7D"/>
    <w:rsid w:val="003A0CEF"/>
    <w:rsid w:val="003A365A"/>
    <w:rsid w:val="003A42E8"/>
    <w:rsid w:val="003A55A0"/>
    <w:rsid w:val="003A74CE"/>
    <w:rsid w:val="003B0956"/>
    <w:rsid w:val="003B1703"/>
    <w:rsid w:val="003B266D"/>
    <w:rsid w:val="003B2DD5"/>
    <w:rsid w:val="003B3AA1"/>
    <w:rsid w:val="003C2209"/>
    <w:rsid w:val="003C3A10"/>
    <w:rsid w:val="003C5EBF"/>
    <w:rsid w:val="003C61C6"/>
    <w:rsid w:val="003C7BB5"/>
    <w:rsid w:val="003D3E2E"/>
    <w:rsid w:val="003E140C"/>
    <w:rsid w:val="003E2867"/>
    <w:rsid w:val="003E4139"/>
    <w:rsid w:val="003E4908"/>
    <w:rsid w:val="003E56C3"/>
    <w:rsid w:val="003E6A5B"/>
    <w:rsid w:val="003E71C6"/>
    <w:rsid w:val="003F6F67"/>
    <w:rsid w:val="00400CB2"/>
    <w:rsid w:val="00402951"/>
    <w:rsid w:val="00404CBA"/>
    <w:rsid w:val="00407FF7"/>
    <w:rsid w:val="00414937"/>
    <w:rsid w:val="00416AD9"/>
    <w:rsid w:val="00416AE8"/>
    <w:rsid w:val="004178AB"/>
    <w:rsid w:val="00417917"/>
    <w:rsid w:val="0042346D"/>
    <w:rsid w:val="00432976"/>
    <w:rsid w:val="00437648"/>
    <w:rsid w:val="00437ACF"/>
    <w:rsid w:val="00440A3E"/>
    <w:rsid w:val="00442791"/>
    <w:rsid w:val="00450312"/>
    <w:rsid w:val="004514A1"/>
    <w:rsid w:val="00460E0C"/>
    <w:rsid w:val="00461B29"/>
    <w:rsid w:val="00463201"/>
    <w:rsid w:val="00464BC3"/>
    <w:rsid w:val="00465093"/>
    <w:rsid w:val="00465914"/>
    <w:rsid w:val="004713D7"/>
    <w:rsid w:val="00481621"/>
    <w:rsid w:val="0048681C"/>
    <w:rsid w:val="00490DC9"/>
    <w:rsid w:val="00491211"/>
    <w:rsid w:val="004916EF"/>
    <w:rsid w:val="00495677"/>
    <w:rsid w:val="00495DB2"/>
    <w:rsid w:val="004973C2"/>
    <w:rsid w:val="004A1284"/>
    <w:rsid w:val="004A4A5F"/>
    <w:rsid w:val="004A4DA5"/>
    <w:rsid w:val="004B4F0F"/>
    <w:rsid w:val="004C0AED"/>
    <w:rsid w:val="004C462F"/>
    <w:rsid w:val="004C61E8"/>
    <w:rsid w:val="004C7654"/>
    <w:rsid w:val="004C7BA3"/>
    <w:rsid w:val="004D0434"/>
    <w:rsid w:val="004D4C39"/>
    <w:rsid w:val="004E03B8"/>
    <w:rsid w:val="004E081F"/>
    <w:rsid w:val="004E34CB"/>
    <w:rsid w:val="004E3D6A"/>
    <w:rsid w:val="004E58E6"/>
    <w:rsid w:val="004E59BD"/>
    <w:rsid w:val="004E70ED"/>
    <w:rsid w:val="004F158A"/>
    <w:rsid w:val="004F3207"/>
    <w:rsid w:val="004F4BB6"/>
    <w:rsid w:val="00503A9E"/>
    <w:rsid w:val="005046E5"/>
    <w:rsid w:val="00507BB9"/>
    <w:rsid w:val="00512465"/>
    <w:rsid w:val="00513A0A"/>
    <w:rsid w:val="00514181"/>
    <w:rsid w:val="00517EE4"/>
    <w:rsid w:val="00520A2D"/>
    <w:rsid w:val="00522041"/>
    <w:rsid w:val="0052345E"/>
    <w:rsid w:val="00523D5F"/>
    <w:rsid w:val="00532E0A"/>
    <w:rsid w:val="00534139"/>
    <w:rsid w:val="0053734F"/>
    <w:rsid w:val="005374DD"/>
    <w:rsid w:val="00540251"/>
    <w:rsid w:val="00541ADF"/>
    <w:rsid w:val="0055517C"/>
    <w:rsid w:val="00560687"/>
    <w:rsid w:val="00562590"/>
    <w:rsid w:val="00564F00"/>
    <w:rsid w:val="00564FAE"/>
    <w:rsid w:val="0056597A"/>
    <w:rsid w:val="00570729"/>
    <w:rsid w:val="00574F39"/>
    <w:rsid w:val="00582E9B"/>
    <w:rsid w:val="00583139"/>
    <w:rsid w:val="00585B48"/>
    <w:rsid w:val="00586F77"/>
    <w:rsid w:val="00587EFD"/>
    <w:rsid w:val="00590C8E"/>
    <w:rsid w:val="005934B3"/>
    <w:rsid w:val="00597D4E"/>
    <w:rsid w:val="005A0BCF"/>
    <w:rsid w:val="005B0E92"/>
    <w:rsid w:val="005B169E"/>
    <w:rsid w:val="005B1DF1"/>
    <w:rsid w:val="005B383F"/>
    <w:rsid w:val="005B494E"/>
    <w:rsid w:val="005B614B"/>
    <w:rsid w:val="005B72E4"/>
    <w:rsid w:val="005C3ADD"/>
    <w:rsid w:val="005C44FA"/>
    <w:rsid w:val="005D19EB"/>
    <w:rsid w:val="005E0B45"/>
    <w:rsid w:val="005E0EBE"/>
    <w:rsid w:val="005E2C8A"/>
    <w:rsid w:val="005E6B31"/>
    <w:rsid w:val="005F116A"/>
    <w:rsid w:val="005F21A3"/>
    <w:rsid w:val="005F555D"/>
    <w:rsid w:val="00600350"/>
    <w:rsid w:val="006047B4"/>
    <w:rsid w:val="00604C7F"/>
    <w:rsid w:val="00614726"/>
    <w:rsid w:val="00616611"/>
    <w:rsid w:val="00617B29"/>
    <w:rsid w:val="00622A43"/>
    <w:rsid w:val="00624EE9"/>
    <w:rsid w:val="00624F19"/>
    <w:rsid w:val="00630446"/>
    <w:rsid w:val="0063098E"/>
    <w:rsid w:val="00630BD1"/>
    <w:rsid w:val="00631899"/>
    <w:rsid w:val="006328DD"/>
    <w:rsid w:val="006329C5"/>
    <w:rsid w:val="0063527C"/>
    <w:rsid w:val="0063719B"/>
    <w:rsid w:val="00640365"/>
    <w:rsid w:val="0064116A"/>
    <w:rsid w:val="006413B5"/>
    <w:rsid w:val="00641B1A"/>
    <w:rsid w:val="006420FF"/>
    <w:rsid w:val="00642CA1"/>
    <w:rsid w:val="0064759D"/>
    <w:rsid w:val="006532B0"/>
    <w:rsid w:val="00653CC5"/>
    <w:rsid w:val="006552DA"/>
    <w:rsid w:val="00657348"/>
    <w:rsid w:val="00657501"/>
    <w:rsid w:val="006642E9"/>
    <w:rsid w:val="006643A6"/>
    <w:rsid w:val="00666225"/>
    <w:rsid w:val="006667F7"/>
    <w:rsid w:val="006712BE"/>
    <w:rsid w:val="006715EA"/>
    <w:rsid w:val="00674AF3"/>
    <w:rsid w:val="00680CD3"/>
    <w:rsid w:val="00681AE0"/>
    <w:rsid w:val="00682AAF"/>
    <w:rsid w:val="00685179"/>
    <w:rsid w:val="006856F1"/>
    <w:rsid w:val="00687482"/>
    <w:rsid w:val="006919D5"/>
    <w:rsid w:val="00694949"/>
    <w:rsid w:val="00694EFD"/>
    <w:rsid w:val="006966B5"/>
    <w:rsid w:val="006A2A92"/>
    <w:rsid w:val="006A3435"/>
    <w:rsid w:val="006A452B"/>
    <w:rsid w:val="006A742F"/>
    <w:rsid w:val="006B1671"/>
    <w:rsid w:val="006C648B"/>
    <w:rsid w:val="006C7501"/>
    <w:rsid w:val="006D36EC"/>
    <w:rsid w:val="006D4613"/>
    <w:rsid w:val="006D76C4"/>
    <w:rsid w:val="006E1A65"/>
    <w:rsid w:val="006E2EFF"/>
    <w:rsid w:val="006E6C3A"/>
    <w:rsid w:val="006F2B07"/>
    <w:rsid w:val="006F2DF2"/>
    <w:rsid w:val="006F376B"/>
    <w:rsid w:val="006F42D3"/>
    <w:rsid w:val="006F472D"/>
    <w:rsid w:val="006F5D58"/>
    <w:rsid w:val="006F6B1E"/>
    <w:rsid w:val="006F6C34"/>
    <w:rsid w:val="006F721D"/>
    <w:rsid w:val="00700E86"/>
    <w:rsid w:val="00701AC5"/>
    <w:rsid w:val="00701B29"/>
    <w:rsid w:val="00707299"/>
    <w:rsid w:val="00710A0A"/>
    <w:rsid w:val="007125F4"/>
    <w:rsid w:val="007162BA"/>
    <w:rsid w:val="00720D10"/>
    <w:rsid w:val="007216F2"/>
    <w:rsid w:val="007254FC"/>
    <w:rsid w:val="00725C74"/>
    <w:rsid w:val="00730D1D"/>
    <w:rsid w:val="00732BDC"/>
    <w:rsid w:val="007343CC"/>
    <w:rsid w:val="00736A5F"/>
    <w:rsid w:val="00736F5D"/>
    <w:rsid w:val="00740FA0"/>
    <w:rsid w:val="00741B8D"/>
    <w:rsid w:val="00741FC5"/>
    <w:rsid w:val="00742889"/>
    <w:rsid w:val="007436A3"/>
    <w:rsid w:val="00743C96"/>
    <w:rsid w:val="00743D44"/>
    <w:rsid w:val="007469BE"/>
    <w:rsid w:val="00746AE2"/>
    <w:rsid w:val="007471DD"/>
    <w:rsid w:val="00747387"/>
    <w:rsid w:val="00762C9E"/>
    <w:rsid w:val="00763A0D"/>
    <w:rsid w:val="007642EC"/>
    <w:rsid w:val="00765E57"/>
    <w:rsid w:val="0076667A"/>
    <w:rsid w:val="0076760D"/>
    <w:rsid w:val="00776313"/>
    <w:rsid w:val="0077696C"/>
    <w:rsid w:val="00776C49"/>
    <w:rsid w:val="00780F2D"/>
    <w:rsid w:val="007815AD"/>
    <w:rsid w:val="00785C1E"/>
    <w:rsid w:val="00787D8E"/>
    <w:rsid w:val="00787F1A"/>
    <w:rsid w:val="00796793"/>
    <w:rsid w:val="007A2B0D"/>
    <w:rsid w:val="007A3682"/>
    <w:rsid w:val="007A43A1"/>
    <w:rsid w:val="007A59DC"/>
    <w:rsid w:val="007A7DBB"/>
    <w:rsid w:val="007B35E5"/>
    <w:rsid w:val="007B3B78"/>
    <w:rsid w:val="007B4D03"/>
    <w:rsid w:val="007B5391"/>
    <w:rsid w:val="007C11DC"/>
    <w:rsid w:val="007D0E28"/>
    <w:rsid w:val="007D22AC"/>
    <w:rsid w:val="007D6458"/>
    <w:rsid w:val="007D6E97"/>
    <w:rsid w:val="007D7357"/>
    <w:rsid w:val="007E5890"/>
    <w:rsid w:val="007F6601"/>
    <w:rsid w:val="00801C4D"/>
    <w:rsid w:val="008068DB"/>
    <w:rsid w:val="008125B2"/>
    <w:rsid w:val="00815F7E"/>
    <w:rsid w:val="008166C8"/>
    <w:rsid w:val="008172E3"/>
    <w:rsid w:val="008207D6"/>
    <w:rsid w:val="008249A5"/>
    <w:rsid w:val="0082501D"/>
    <w:rsid w:val="00830BD9"/>
    <w:rsid w:val="008310BD"/>
    <w:rsid w:val="00832CDD"/>
    <w:rsid w:val="00833AF3"/>
    <w:rsid w:val="00843882"/>
    <w:rsid w:val="0085136F"/>
    <w:rsid w:val="00852D6A"/>
    <w:rsid w:val="00856553"/>
    <w:rsid w:val="00857DB8"/>
    <w:rsid w:val="008636F1"/>
    <w:rsid w:val="00864A5D"/>
    <w:rsid w:val="00864BAA"/>
    <w:rsid w:val="00864C2A"/>
    <w:rsid w:val="00865E16"/>
    <w:rsid w:val="00867A2E"/>
    <w:rsid w:val="0087062B"/>
    <w:rsid w:val="008740A5"/>
    <w:rsid w:val="00874B3B"/>
    <w:rsid w:val="00876B84"/>
    <w:rsid w:val="0088051E"/>
    <w:rsid w:val="008809A4"/>
    <w:rsid w:val="00881CDE"/>
    <w:rsid w:val="008832A7"/>
    <w:rsid w:val="00884326"/>
    <w:rsid w:val="00887A68"/>
    <w:rsid w:val="0089147E"/>
    <w:rsid w:val="00893324"/>
    <w:rsid w:val="008951A0"/>
    <w:rsid w:val="008A2831"/>
    <w:rsid w:val="008A54D3"/>
    <w:rsid w:val="008A59C8"/>
    <w:rsid w:val="008B146A"/>
    <w:rsid w:val="008B27A8"/>
    <w:rsid w:val="008B5DD1"/>
    <w:rsid w:val="008B665D"/>
    <w:rsid w:val="008B6747"/>
    <w:rsid w:val="008B73A5"/>
    <w:rsid w:val="008C41B3"/>
    <w:rsid w:val="008C50BC"/>
    <w:rsid w:val="008D5C4A"/>
    <w:rsid w:val="008D74D7"/>
    <w:rsid w:val="008E3141"/>
    <w:rsid w:val="008F79E7"/>
    <w:rsid w:val="0090046E"/>
    <w:rsid w:val="009017A1"/>
    <w:rsid w:val="00903B82"/>
    <w:rsid w:val="009073FC"/>
    <w:rsid w:val="0090747D"/>
    <w:rsid w:val="00907E47"/>
    <w:rsid w:val="00920673"/>
    <w:rsid w:val="0092086D"/>
    <w:rsid w:val="009223FE"/>
    <w:rsid w:val="00922FBD"/>
    <w:rsid w:val="00923193"/>
    <w:rsid w:val="009232E8"/>
    <w:rsid w:val="00923D3A"/>
    <w:rsid w:val="0092486E"/>
    <w:rsid w:val="00926683"/>
    <w:rsid w:val="00926AE9"/>
    <w:rsid w:val="00942CB3"/>
    <w:rsid w:val="009433D1"/>
    <w:rsid w:val="009437F6"/>
    <w:rsid w:val="00946C21"/>
    <w:rsid w:val="00950BF4"/>
    <w:rsid w:val="0095257C"/>
    <w:rsid w:val="00954F59"/>
    <w:rsid w:val="0095755C"/>
    <w:rsid w:val="00957805"/>
    <w:rsid w:val="00961E3B"/>
    <w:rsid w:val="00963096"/>
    <w:rsid w:val="00963D95"/>
    <w:rsid w:val="00971FD2"/>
    <w:rsid w:val="00977C27"/>
    <w:rsid w:val="0098170E"/>
    <w:rsid w:val="00981DDE"/>
    <w:rsid w:val="00983574"/>
    <w:rsid w:val="0098361F"/>
    <w:rsid w:val="00985194"/>
    <w:rsid w:val="0098743E"/>
    <w:rsid w:val="00990C91"/>
    <w:rsid w:val="009912C5"/>
    <w:rsid w:val="009949EB"/>
    <w:rsid w:val="009957DF"/>
    <w:rsid w:val="00995FBC"/>
    <w:rsid w:val="009A06FF"/>
    <w:rsid w:val="009A0D5F"/>
    <w:rsid w:val="009A21D1"/>
    <w:rsid w:val="009B4700"/>
    <w:rsid w:val="009B6C2B"/>
    <w:rsid w:val="009B714F"/>
    <w:rsid w:val="009C48EA"/>
    <w:rsid w:val="009C7A8A"/>
    <w:rsid w:val="009C7FF4"/>
    <w:rsid w:val="009D1AB8"/>
    <w:rsid w:val="009D54CE"/>
    <w:rsid w:val="009E4301"/>
    <w:rsid w:val="009E5122"/>
    <w:rsid w:val="009E6A4F"/>
    <w:rsid w:val="009E7804"/>
    <w:rsid w:val="009F0AAC"/>
    <w:rsid w:val="009F627C"/>
    <w:rsid w:val="009F75D3"/>
    <w:rsid w:val="00A003CD"/>
    <w:rsid w:val="00A04374"/>
    <w:rsid w:val="00A11847"/>
    <w:rsid w:val="00A20D52"/>
    <w:rsid w:val="00A21549"/>
    <w:rsid w:val="00A2708E"/>
    <w:rsid w:val="00A30D70"/>
    <w:rsid w:val="00A33D92"/>
    <w:rsid w:val="00A35CD8"/>
    <w:rsid w:val="00A36BAE"/>
    <w:rsid w:val="00A4058F"/>
    <w:rsid w:val="00A4290A"/>
    <w:rsid w:val="00A43F19"/>
    <w:rsid w:val="00A44C79"/>
    <w:rsid w:val="00A47BAB"/>
    <w:rsid w:val="00A540F4"/>
    <w:rsid w:val="00A6568C"/>
    <w:rsid w:val="00A672DD"/>
    <w:rsid w:val="00A7097E"/>
    <w:rsid w:val="00A72C0B"/>
    <w:rsid w:val="00A75543"/>
    <w:rsid w:val="00A773F3"/>
    <w:rsid w:val="00A878B5"/>
    <w:rsid w:val="00A9463C"/>
    <w:rsid w:val="00A95478"/>
    <w:rsid w:val="00A95ECD"/>
    <w:rsid w:val="00A97EC7"/>
    <w:rsid w:val="00AA47E5"/>
    <w:rsid w:val="00AA6005"/>
    <w:rsid w:val="00AA727D"/>
    <w:rsid w:val="00AA75E2"/>
    <w:rsid w:val="00AB1275"/>
    <w:rsid w:val="00AB1815"/>
    <w:rsid w:val="00AB2A62"/>
    <w:rsid w:val="00AB51AB"/>
    <w:rsid w:val="00AB6556"/>
    <w:rsid w:val="00AC041A"/>
    <w:rsid w:val="00AC3AB2"/>
    <w:rsid w:val="00AC5CC4"/>
    <w:rsid w:val="00AC613D"/>
    <w:rsid w:val="00AD1201"/>
    <w:rsid w:val="00AD3D07"/>
    <w:rsid w:val="00AD4B00"/>
    <w:rsid w:val="00AD7721"/>
    <w:rsid w:val="00AE1CE2"/>
    <w:rsid w:val="00AE25FC"/>
    <w:rsid w:val="00AE342F"/>
    <w:rsid w:val="00AE4AD5"/>
    <w:rsid w:val="00AE50C3"/>
    <w:rsid w:val="00AF47BF"/>
    <w:rsid w:val="00AF54C1"/>
    <w:rsid w:val="00B02EF7"/>
    <w:rsid w:val="00B04597"/>
    <w:rsid w:val="00B15658"/>
    <w:rsid w:val="00B15778"/>
    <w:rsid w:val="00B15C56"/>
    <w:rsid w:val="00B22240"/>
    <w:rsid w:val="00B332A8"/>
    <w:rsid w:val="00B402C6"/>
    <w:rsid w:val="00B42EF3"/>
    <w:rsid w:val="00B456A0"/>
    <w:rsid w:val="00B51169"/>
    <w:rsid w:val="00B51F0C"/>
    <w:rsid w:val="00B521A9"/>
    <w:rsid w:val="00B547DB"/>
    <w:rsid w:val="00B723E0"/>
    <w:rsid w:val="00B75A7C"/>
    <w:rsid w:val="00B76793"/>
    <w:rsid w:val="00B8020A"/>
    <w:rsid w:val="00B81FD3"/>
    <w:rsid w:val="00B838ED"/>
    <w:rsid w:val="00B83A71"/>
    <w:rsid w:val="00B8474E"/>
    <w:rsid w:val="00B863FE"/>
    <w:rsid w:val="00B920D0"/>
    <w:rsid w:val="00B92345"/>
    <w:rsid w:val="00B93CA1"/>
    <w:rsid w:val="00B94A8F"/>
    <w:rsid w:val="00BA1521"/>
    <w:rsid w:val="00BA533A"/>
    <w:rsid w:val="00BA631F"/>
    <w:rsid w:val="00BB0906"/>
    <w:rsid w:val="00BB170B"/>
    <w:rsid w:val="00BB1A6B"/>
    <w:rsid w:val="00BB47B1"/>
    <w:rsid w:val="00BB5F0B"/>
    <w:rsid w:val="00BC4DCE"/>
    <w:rsid w:val="00BD067A"/>
    <w:rsid w:val="00BD1417"/>
    <w:rsid w:val="00BD6F8C"/>
    <w:rsid w:val="00BD7783"/>
    <w:rsid w:val="00BE1AF4"/>
    <w:rsid w:val="00BE2CCC"/>
    <w:rsid w:val="00BE2EC5"/>
    <w:rsid w:val="00BE73AA"/>
    <w:rsid w:val="00BF6F9D"/>
    <w:rsid w:val="00C07C2A"/>
    <w:rsid w:val="00C07E71"/>
    <w:rsid w:val="00C1209E"/>
    <w:rsid w:val="00C1482C"/>
    <w:rsid w:val="00C15C67"/>
    <w:rsid w:val="00C24557"/>
    <w:rsid w:val="00C24FFC"/>
    <w:rsid w:val="00C33ABB"/>
    <w:rsid w:val="00C34143"/>
    <w:rsid w:val="00C3439C"/>
    <w:rsid w:val="00C343F6"/>
    <w:rsid w:val="00C349C5"/>
    <w:rsid w:val="00C45005"/>
    <w:rsid w:val="00C45B52"/>
    <w:rsid w:val="00C46CCC"/>
    <w:rsid w:val="00C47102"/>
    <w:rsid w:val="00C513AA"/>
    <w:rsid w:val="00C51473"/>
    <w:rsid w:val="00C518AD"/>
    <w:rsid w:val="00C531AF"/>
    <w:rsid w:val="00C53C08"/>
    <w:rsid w:val="00C5671C"/>
    <w:rsid w:val="00C56991"/>
    <w:rsid w:val="00C57053"/>
    <w:rsid w:val="00C63559"/>
    <w:rsid w:val="00C63E6C"/>
    <w:rsid w:val="00C64F0E"/>
    <w:rsid w:val="00C7339E"/>
    <w:rsid w:val="00C76C3E"/>
    <w:rsid w:val="00C83A1D"/>
    <w:rsid w:val="00CA1366"/>
    <w:rsid w:val="00CA40FA"/>
    <w:rsid w:val="00CA418C"/>
    <w:rsid w:val="00CA4D45"/>
    <w:rsid w:val="00CA5DCD"/>
    <w:rsid w:val="00CB0A16"/>
    <w:rsid w:val="00CB2075"/>
    <w:rsid w:val="00CB4F93"/>
    <w:rsid w:val="00CB5787"/>
    <w:rsid w:val="00CC02ED"/>
    <w:rsid w:val="00CC1FE3"/>
    <w:rsid w:val="00CC7C46"/>
    <w:rsid w:val="00CD1283"/>
    <w:rsid w:val="00CD1DE8"/>
    <w:rsid w:val="00CD1E79"/>
    <w:rsid w:val="00CD51FF"/>
    <w:rsid w:val="00CD6D60"/>
    <w:rsid w:val="00CD76AA"/>
    <w:rsid w:val="00CD77B3"/>
    <w:rsid w:val="00CE647A"/>
    <w:rsid w:val="00CF704D"/>
    <w:rsid w:val="00CF742B"/>
    <w:rsid w:val="00D03CC0"/>
    <w:rsid w:val="00D054F8"/>
    <w:rsid w:val="00D1105F"/>
    <w:rsid w:val="00D1561A"/>
    <w:rsid w:val="00D15F2A"/>
    <w:rsid w:val="00D16323"/>
    <w:rsid w:val="00D20B82"/>
    <w:rsid w:val="00D20C0E"/>
    <w:rsid w:val="00D224F5"/>
    <w:rsid w:val="00D24B90"/>
    <w:rsid w:val="00D329F7"/>
    <w:rsid w:val="00D342FF"/>
    <w:rsid w:val="00D361DA"/>
    <w:rsid w:val="00D424F2"/>
    <w:rsid w:val="00D4324F"/>
    <w:rsid w:val="00D50141"/>
    <w:rsid w:val="00D5246C"/>
    <w:rsid w:val="00D540F6"/>
    <w:rsid w:val="00D62541"/>
    <w:rsid w:val="00D63236"/>
    <w:rsid w:val="00D64A7B"/>
    <w:rsid w:val="00D6528D"/>
    <w:rsid w:val="00D652CD"/>
    <w:rsid w:val="00D66FD2"/>
    <w:rsid w:val="00D7052A"/>
    <w:rsid w:val="00D735CF"/>
    <w:rsid w:val="00D76A24"/>
    <w:rsid w:val="00D826A2"/>
    <w:rsid w:val="00D8612C"/>
    <w:rsid w:val="00D91C6D"/>
    <w:rsid w:val="00D9348E"/>
    <w:rsid w:val="00D939F8"/>
    <w:rsid w:val="00D9616E"/>
    <w:rsid w:val="00DA33E1"/>
    <w:rsid w:val="00DA3AFA"/>
    <w:rsid w:val="00DA3C7A"/>
    <w:rsid w:val="00DA6159"/>
    <w:rsid w:val="00DA62C2"/>
    <w:rsid w:val="00DA7040"/>
    <w:rsid w:val="00DA7D5A"/>
    <w:rsid w:val="00DB18AE"/>
    <w:rsid w:val="00DB20CC"/>
    <w:rsid w:val="00DB3ED1"/>
    <w:rsid w:val="00DB437A"/>
    <w:rsid w:val="00DB5E87"/>
    <w:rsid w:val="00DB755A"/>
    <w:rsid w:val="00DC09C6"/>
    <w:rsid w:val="00DC2292"/>
    <w:rsid w:val="00DC6C47"/>
    <w:rsid w:val="00DD20BB"/>
    <w:rsid w:val="00DD70D1"/>
    <w:rsid w:val="00DE0CC0"/>
    <w:rsid w:val="00DE111C"/>
    <w:rsid w:val="00DE511A"/>
    <w:rsid w:val="00DE6F15"/>
    <w:rsid w:val="00DE73AE"/>
    <w:rsid w:val="00DF53E5"/>
    <w:rsid w:val="00DF6998"/>
    <w:rsid w:val="00E07C2F"/>
    <w:rsid w:val="00E07F92"/>
    <w:rsid w:val="00E11227"/>
    <w:rsid w:val="00E152C0"/>
    <w:rsid w:val="00E207A9"/>
    <w:rsid w:val="00E21594"/>
    <w:rsid w:val="00E23B4D"/>
    <w:rsid w:val="00E23BC1"/>
    <w:rsid w:val="00E25CC8"/>
    <w:rsid w:val="00E26263"/>
    <w:rsid w:val="00E30F52"/>
    <w:rsid w:val="00E3515D"/>
    <w:rsid w:val="00E35C9B"/>
    <w:rsid w:val="00E36ECF"/>
    <w:rsid w:val="00E41667"/>
    <w:rsid w:val="00E44CA8"/>
    <w:rsid w:val="00E53DEF"/>
    <w:rsid w:val="00E64134"/>
    <w:rsid w:val="00E70683"/>
    <w:rsid w:val="00E74FC1"/>
    <w:rsid w:val="00E76475"/>
    <w:rsid w:val="00E764D2"/>
    <w:rsid w:val="00E770F5"/>
    <w:rsid w:val="00E77199"/>
    <w:rsid w:val="00E80286"/>
    <w:rsid w:val="00E81AE6"/>
    <w:rsid w:val="00E825C3"/>
    <w:rsid w:val="00E8458A"/>
    <w:rsid w:val="00E84EF8"/>
    <w:rsid w:val="00E86126"/>
    <w:rsid w:val="00E86744"/>
    <w:rsid w:val="00E86EF3"/>
    <w:rsid w:val="00E87725"/>
    <w:rsid w:val="00E92A35"/>
    <w:rsid w:val="00E95B00"/>
    <w:rsid w:val="00EA0060"/>
    <w:rsid w:val="00EA1CFD"/>
    <w:rsid w:val="00EA64AB"/>
    <w:rsid w:val="00EB03AA"/>
    <w:rsid w:val="00EB11A0"/>
    <w:rsid w:val="00EB2AA7"/>
    <w:rsid w:val="00EB4ABC"/>
    <w:rsid w:val="00EB7628"/>
    <w:rsid w:val="00EC1C5D"/>
    <w:rsid w:val="00EC299A"/>
    <w:rsid w:val="00ED314F"/>
    <w:rsid w:val="00ED411F"/>
    <w:rsid w:val="00ED527F"/>
    <w:rsid w:val="00EE0036"/>
    <w:rsid w:val="00EE0A1E"/>
    <w:rsid w:val="00EF1A5E"/>
    <w:rsid w:val="00EF2050"/>
    <w:rsid w:val="00EF4F52"/>
    <w:rsid w:val="00F04299"/>
    <w:rsid w:val="00F0477B"/>
    <w:rsid w:val="00F04CD2"/>
    <w:rsid w:val="00F06726"/>
    <w:rsid w:val="00F10F87"/>
    <w:rsid w:val="00F110FC"/>
    <w:rsid w:val="00F12277"/>
    <w:rsid w:val="00F12DC3"/>
    <w:rsid w:val="00F1412C"/>
    <w:rsid w:val="00F1560C"/>
    <w:rsid w:val="00F177C8"/>
    <w:rsid w:val="00F20350"/>
    <w:rsid w:val="00F2062C"/>
    <w:rsid w:val="00F24452"/>
    <w:rsid w:val="00F30FDB"/>
    <w:rsid w:val="00F34D7F"/>
    <w:rsid w:val="00F36BD1"/>
    <w:rsid w:val="00F40B97"/>
    <w:rsid w:val="00F4126B"/>
    <w:rsid w:val="00F41528"/>
    <w:rsid w:val="00F421C3"/>
    <w:rsid w:val="00F42283"/>
    <w:rsid w:val="00F44780"/>
    <w:rsid w:val="00F44DE6"/>
    <w:rsid w:val="00F4595F"/>
    <w:rsid w:val="00F5006E"/>
    <w:rsid w:val="00F53BC7"/>
    <w:rsid w:val="00F63BC7"/>
    <w:rsid w:val="00F6420B"/>
    <w:rsid w:val="00F650B8"/>
    <w:rsid w:val="00F65386"/>
    <w:rsid w:val="00F73530"/>
    <w:rsid w:val="00F76DD2"/>
    <w:rsid w:val="00F82941"/>
    <w:rsid w:val="00F97F19"/>
    <w:rsid w:val="00FA4C8A"/>
    <w:rsid w:val="00FA6825"/>
    <w:rsid w:val="00FB08C7"/>
    <w:rsid w:val="00FB1749"/>
    <w:rsid w:val="00FB7705"/>
    <w:rsid w:val="00FC3390"/>
    <w:rsid w:val="00FC7F42"/>
    <w:rsid w:val="00FD1492"/>
    <w:rsid w:val="00FD2EB3"/>
    <w:rsid w:val="00FD46FB"/>
    <w:rsid w:val="00FD684D"/>
    <w:rsid w:val="00FE56B4"/>
    <w:rsid w:val="00FE56DF"/>
    <w:rsid w:val="00FF1929"/>
    <w:rsid w:val="00FF2004"/>
    <w:rsid w:val="00FF5CEC"/>
    <w:rsid w:val="00FF62BA"/>
    <w:rsid w:val="2169ACCC"/>
    <w:rsid w:val="2CC7084D"/>
    <w:rsid w:val="452306F4"/>
    <w:rsid w:val="47543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2F17AD"/>
  <w15:docId w15:val="{DCDAA0ED-DA4F-470F-9EA8-71247469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F21"/>
    <w:pPr>
      <w:spacing w:after="60" w:line="276" w:lineRule="auto"/>
    </w:pPr>
    <w:rPr>
      <w:rFonts w:ascii="Arial" w:eastAsiaTheme="minorHAnsi" w:hAnsi="Arial" w:cstheme="minorBidi"/>
      <w:sz w:val="24"/>
      <w:szCs w:val="24"/>
    </w:rPr>
  </w:style>
  <w:style w:type="paragraph" w:styleId="Heading1">
    <w:name w:val="heading 1"/>
    <w:basedOn w:val="Normal"/>
    <w:next w:val="Normal"/>
    <w:link w:val="Heading1Char"/>
    <w:uiPriority w:val="9"/>
    <w:qFormat/>
    <w:rsid w:val="000C0F21"/>
    <w:pPr>
      <w:keepNext/>
      <w:keepLines/>
      <w:spacing w:before="360" w:after="120"/>
      <w:ind w:left="432" w:hanging="432"/>
      <w:outlineLvl w:val="0"/>
    </w:pPr>
    <w:rPr>
      <w:rFonts w:eastAsiaTheme="majorEastAsia" w:cstheme="majorBidi"/>
      <w:b/>
      <w:szCs w:val="32"/>
    </w:rPr>
  </w:style>
  <w:style w:type="paragraph" w:styleId="Heading2">
    <w:name w:val="heading 2"/>
    <w:basedOn w:val="NumberedList"/>
    <w:next w:val="Normal"/>
    <w:link w:val="Heading2Char"/>
    <w:uiPriority w:val="9"/>
    <w:unhideWhenUsed/>
    <w:qFormat/>
    <w:rsid w:val="000C0F21"/>
    <w:pPr>
      <w:numPr>
        <w:numId w:val="0"/>
      </w:numPr>
      <w:spacing w:before="120" w:after="120"/>
      <w:ind w:left="360" w:hanging="360"/>
      <w:outlineLvl w:val="1"/>
    </w:pPr>
    <w:rPr>
      <w:b/>
    </w:rPr>
  </w:style>
  <w:style w:type="paragraph" w:styleId="Heading3">
    <w:name w:val="heading 3"/>
    <w:basedOn w:val="Normal"/>
    <w:next w:val="Normal"/>
    <w:link w:val="Heading3Char"/>
    <w:uiPriority w:val="9"/>
    <w:qFormat/>
    <w:rsid w:val="000C0F21"/>
    <w:pPr>
      <w:keepNext/>
      <w:keepLines/>
      <w:spacing w:before="240"/>
      <w:ind w:left="720" w:hanging="720"/>
      <w:outlineLvl w:val="2"/>
    </w:pPr>
    <w:rPr>
      <w:rFonts w:eastAsiaTheme="majorEastAsia" w:cstheme="majorBidi"/>
      <w:b/>
      <w:i/>
    </w:rPr>
  </w:style>
  <w:style w:type="paragraph" w:styleId="Heading4">
    <w:name w:val="heading 4"/>
    <w:basedOn w:val="Normal"/>
    <w:next w:val="Normal"/>
    <w:link w:val="Heading4Char"/>
    <w:uiPriority w:val="9"/>
    <w:semiHidden/>
    <w:unhideWhenUsed/>
    <w:qFormat/>
    <w:rsid w:val="000C0F21"/>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0F21"/>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0F21"/>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0F21"/>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0F21"/>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0F21"/>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C0F21"/>
    <w:pPr>
      <w:tabs>
        <w:tab w:val="center" w:pos="4680"/>
        <w:tab w:val="right" w:pos="9360"/>
      </w:tabs>
      <w:spacing w:after="0" w:line="240" w:lineRule="auto"/>
    </w:pPr>
  </w:style>
  <w:style w:type="paragraph" w:styleId="Footer">
    <w:name w:val="footer"/>
    <w:basedOn w:val="Normal"/>
    <w:link w:val="FooterChar"/>
    <w:uiPriority w:val="99"/>
    <w:unhideWhenUsed/>
    <w:rsid w:val="000C0F21"/>
    <w:pPr>
      <w:tabs>
        <w:tab w:val="center" w:pos="4680"/>
        <w:tab w:val="right" w:pos="9360"/>
      </w:tabs>
      <w:spacing w:after="0" w:line="240" w:lineRule="auto"/>
    </w:pPr>
  </w:style>
  <w:style w:type="character" w:styleId="PageNumber">
    <w:name w:val="page number"/>
    <w:basedOn w:val="DefaultParagraphFont"/>
    <w:semiHidden/>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style>
  <w:style w:type="paragraph" w:customStyle="1" w:styleId="SOPLevel1">
    <w:name w:val="SOP Level 1"/>
    <w:basedOn w:val="Normal"/>
    <w:rsid w:val="009E4301"/>
    <w:pPr>
      <w:numPr>
        <w:numId w:val="1"/>
      </w:numPr>
      <w:spacing w:before="40" w:after="40"/>
    </w:pPr>
    <w:rPr>
      <w:rFonts w:cs="Tahoma"/>
      <w:b/>
    </w:rPr>
  </w:style>
  <w:style w:type="paragraph" w:customStyle="1" w:styleId="SOPLevel2">
    <w:name w:val="SOP Level 2"/>
    <w:basedOn w:val="SOPLevel1"/>
    <w:rsid w:val="009E4301"/>
    <w:pPr>
      <w:numPr>
        <w:ilvl w:val="1"/>
      </w:numPr>
      <w:spacing w:before="20" w:after="20"/>
      <w:ind w:left="936" w:hanging="576"/>
    </w:pPr>
    <w:rPr>
      <w:b w:val="0"/>
    </w:rPr>
  </w:style>
  <w:style w:type="paragraph" w:customStyle="1" w:styleId="SOPLevel3">
    <w:name w:val="SOP Level 3"/>
    <w:basedOn w:val="SOPLevel2"/>
    <w:rsid w:val="009E4301"/>
    <w:pPr>
      <w:numPr>
        <w:ilvl w:val="2"/>
      </w:numPr>
      <w:ind w:left="1728" w:hanging="792"/>
    </w:pPr>
  </w:style>
  <w:style w:type="paragraph" w:customStyle="1" w:styleId="SOPLevel4">
    <w:name w:val="SOP Level 4"/>
    <w:basedOn w:val="SOPLevel3"/>
    <w:rsid w:val="009E4301"/>
    <w:pPr>
      <w:numPr>
        <w:ilvl w:val="3"/>
      </w:numPr>
      <w:ind w:left="2736" w:hanging="1008"/>
    </w:pPr>
  </w:style>
  <w:style w:type="paragraph" w:customStyle="1" w:styleId="SOPLevel5">
    <w:name w:val="SOP Level 5"/>
    <w:basedOn w:val="SOPLevel4"/>
    <w:rsid w:val="009E4301"/>
    <w:pPr>
      <w:numPr>
        <w:ilvl w:val="4"/>
      </w:numPr>
      <w:ind w:left="3960" w:hanging="1224"/>
    </w:pPr>
  </w:style>
  <w:style w:type="paragraph" w:customStyle="1" w:styleId="SOPLevel6">
    <w:name w:val="SOP Level 6"/>
    <w:basedOn w:val="SOPLevel5"/>
    <w:rsid w:val="009E4301"/>
    <w:pPr>
      <w:numPr>
        <w:ilvl w:val="5"/>
      </w:numPr>
      <w:ind w:left="5400" w:hanging="1440"/>
    </w:pPr>
  </w:style>
  <w:style w:type="paragraph" w:styleId="ListParagraph">
    <w:name w:val="List Paragraph"/>
    <w:basedOn w:val="Normal"/>
    <w:uiPriority w:val="34"/>
    <w:qFormat/>
    <w:rsid w:val="000C0F21"/>
    <w:pPr>
      <w:ind w:left="720"/>
      <w:contextualSpacing/>
    </w:pPr>
  </w:style>
  <w:style w:type="paragraph" w:styleId="CommentSubject">
    <w:name w:val="annotation subject"/>
    <w:basedOn w:val="CommentText"/>
    <w:next w:val="CommentText"/>
    <w:link w:val="CommentSubjectChar"/>
    <w:uiPriority w:val="99"/>
    <w:semiHidden/>
    <w:unhideWhenUsed/>
    <w:rsid w:val="00DC2292"/>
    <w:rPr>
      <w:b/>
      <w:bCs/>
    </w:rPr>
  </w:style>
  <w:style w:type="character" w:customStyle="1" w:styleId="CommentTextChar">
    <w:name w:val="Comment Text Char"/>
    <w:basedOn w:val="DefaultParagraphFont"/>
    <w:link w:val="CommentText"/>
    <w:semiHidden/>
    <w:rsid w:val="00DC2292"/>
  </w:style>
  <w:style w:type="character" w:customStyle="1" w:styleId="CommentSubjectChar">
    <w:name w:val="Comment Subject Char"/>
    <w:basedOn w:val="CommentTextChar"/>
    <w:link w:val="CommentSubject"/>
    <w:uiPriority w:val="99"/>
    <w:semiHidden/>
    <w:rsid w:val="00DC2292"/>
    <w:rPr>
      <w:b/>
      <w:bCs/>
    </w:rPr>
  </w:style>
  <w:style w:type="paragraph" w:styleId="BalloonText">
    <w:name w:val="Balloon Text"/>
    <w:basedOn w:val="Normal"/>
    <w:link w:val="BalloonTextChar"/>
    <w:uiPriority w:val="99"/>
    <w:semiHidden/>
    <w:unhideWhenUsed/>
    <w:rsid w:val="000C0F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F21"/>
    <w:rPr>
      <w:rFonts w:ascii="Segoe UI" w:eastAsiaTheme="minorHAnsi" w:hAnsi="Segoe UI" w:cs="Segoe UI"/>
      <w:sz w:val="18"/>
      <w:szCs w:val="18"/>
    </w:rPr>
  </w:style>
  <w:style w:type="character" w:styleId="Hyperlink">
    <w:name w:val="Hyperlink"/>
    <w:basedOn w:val="DefaultParagraphFont"/>
    <w:uiPriority w:val="99"/>
    <w:unhideWhenUsed/>
    <w:rsid w:val="00564FAE"/>
    <w:rPr>
      <w:color w:val="0000FF"/>
      <w:u w:val="single"/>
    </w:rPr>
  </w:style>
  <w:style w:type="paragraph" w:styleId="NormalWeb">
    <w:name w:val="Normal (Web)"/>
    <w:basedOn w:val="Normal"/>
    <w:uiPriority w:val="99"/>
    <w:unhideWhenUsed/>
    <w:rsid w:val="00564FAE"/>
    <w:pPr>
      <w:spacing w:before="100" w:beforeAutospacing="1" w:after="100" w:afterAutospacing="1"/>
    </w:pPr>
  </w:style>
  <w:style w:type="character" w:styleId="Strong">
    <w:name w:val="Strong"/>
    <w:basedOn w:val="DefaultParagraphFont"/>
    <w:qFormat/>
    <w:rsid w:val="00564FAE"/>
    <w:rPr>
      <w:b/>
      <w:bCs/>
    </w:rPr>
  </w:style>
  <w:style w:type="character" w:styleId="FollowedHyperlink">
    <w:name w:val="FollowedHyperlink"/>
    <w:basedOn w:val="DefaultParagraphFont"/>
    <w:uiPriority w:val="99"/>
    <w:semiHidden/>
    <w:unhideWhenUsed/>
    <w:rsid w:val="00564FAE"/>
    <w:rPr>
      <w:color w:val="800080" w:themeColor="followedHyperlink"/>
      <w:u w:val="single"/>
    </w:rPr>
  </w:style>
  <w:style w:type="paragraph" w:customStyle="1" w:styleId="SectionOutline">
    <w:name w:val="Section Outline"/>
    <w:qFormat/>
    <w:rsid w:val="00570729"/>
    <w:pPr>
      <w:numPr>
        <w:numId w:val="2"/>
      </w:numPr>
      <w:jc w:val="both"/>
    </w:pPr>
    <w:rPr>
      <w:sz w:val="24"/>
      <w:szCs w:val="24"/>
    </w:rPr>
  </w:style>
  <w:style w:type="paragraph" w:styleId="Revision">
    <w:name w:val="Revision"/>
    <w:hidden/>
    <w:uiPriority w:val="99"/>
    <w:semiHidden/>
    <w:rsid w:val="00F44DE6"/>
  </w:style>
  <w:style w:type="character" w:customStyle="1" w:styleId="HeaderChar">
    <w:name w:val="Header Char"/>
    <w:basedOn w:val="DefaultParagraphFont"/>
    <w:link w:val="Header"/>
    <w:rsid w:val="000C0F21"/>
    <w:rPr>
      <w:rFonts w:ascii="Arial" w:eastAsiaTheme="minorHAnsi" w:hAnsi="Arial" w:cstheme="minorBidi"/>
      <w:sz w:val="24"/>
      <w:szCs w:val="24"/>
    </w:rPr>
  </w:style>
  <w:style w:type="table" w:styleId="TableGrid">
    <w:name w:val="Table Grid"/>
    <w:basedOn w:val="TableNormal"/>
    <w:uiPriority w:val="59"/>
    <w:rsid w:val="000C0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C0F21"/>
    <w:rPr>
      <w:rFonts w:ascii="Arial" w:eastAsiaTheme="minorHAnsi" w:hAnsi="Arial" w:cs="Arial"/>
      <w:b/>
      <w:bCs/>
      <w:sz w:val="24"/>
      <w:szCs w:val="24"/>
    </w:rPr>
  </w:style>
  <w:style w:type="paragraph" w:styleId="Title">
    <w:name w:val="Title"/>
    <w:basedOn w:val="Header"/>
    <w:next w:val="Normal"/>
    <w:link w:val="TitleChar"/>
    <w:uiPriority w:val="10"/>
    <w:qFormat/>
    <w:rsid w:val="000C0F21"/>
    <w:pPr>
      <w:tabs>
        <w:tab w:val="clear" w:pos="4680"/>
        <w:tab w:val="clear" w:pos="9360"/>
        <w:tab w:val="right" w:pos="8640"/>
      </w:tabs>
      <w:ind w:left="662" w:hanging="634"/>
      <w:jc w:val="center"/>
    </w:pPr>
    <w:rPr>
      <w:rFonts w:eastAsia="Times New Roman" w:cs="Arial"/>
    </w:rPr>
  </w:style>
  <w:style w:type="character" w:customStyle="1" w:styleId="TitleChar">
    <w:name w:val="Title Char"/>
    <w:basedOn w:val="DefaultParagraphFont"/>
    <w:link w:val="Title"/>
    <w:uiPriority w:val="10"/>
    <w:rsid w:val="000C0F21"/>
    <w:rPr>
      <w:rFonts w:ascii="Arial" w:hAnsi="Arial" w:cs="Arial"/>
      <w:sz w:val="24"/>
      <w:szCs w:val="24"/>
    </w:rPr>
  </w:style>
  <w:style w:type="paragraph" w:styleId="Subtitle">
    <w:name w:val="Subtitle"/>
    <w:basedOn w:val="Header"/>
    <w:next w:val="Normal"/>
    <w:link w:val="SubtitleChar"/>
    <w:uiPriority w:val="11"/>
    <w:qFormat/>
    <w:rsid w:val="000C0F21"/>
    <w:pPr>
      <w:tabs>
        <w:tab w:val="clear" w:pos="4680"/>
        <w:tab w:val="clear" w:pos="9360"/>
        <w:tab w:val="center" w:pos="4320"/>
        <w:tab w:val="right" w:pos="8640"/>
      </w:tabs>
      <w:ind w:left="994" w:hanging="634"/>
      <w:jc w:val="center"/>
    </w:pPr>
    <w:rPr>
      <w:rFonts w:eastAsia="Times New Roman" w:cs="Arial"/>
    </w:rPr>
  </w:style>
  <w:style w:type="character" w:customStyle="1" w:styleId="SubtitleChar">
    <w:name w:val="Subtitle Char"/>
    <w:basedOn w:val="DefaultParagraphFont"/>
    <w:link w:val="Subtitle"/>
    <w:uiPriority w:val="11"/>
    <w:rsid w:val="000C0F21"/>
    <w:rPr>
      <w:rFonts w:ascii="Arial" w:hAnsi="Arial" w:cs="Arial"/>
      <w:sz w:val="24"/>
      <w:szCs w:val="24"/>
    </w:rPr>
  </w:style>
  <w:style w:type="character" w:customStyle="1" w:styleId="Heading3Char">
    <w:name w:val="Heading 3 Char"/>
    <w:basedOn w:val="DefaultParagraphFont"/>
    <w:link w:val="Heading3"/>
    <w:uiPriority w:val="9"/>
    <w:rsid w:val="000C0F21"/>
    <w:rPr>
      <w:rFonts w:ascii="Arial" w:eastAsiaTheme="majorEastAsia" w:hAnsi="Arial" w:cstheme="majorBidi"/>
      <w:b/>
      <w:i/>
      <w:sz w:val="24"/>
      <w:szCs w:val="24"/>
    </w:rPr>
  </w:style>
  <w:style w:type="character" w:customStyle="1" w:styleId="Heading4Char">
    <w:name w:val="Heading 4 Char"/>
    <w:basedOn w:val="DefaultParagraphFont"/>
    <w:link w:val="Heading4"/>
    <w:uiPriority w:val="9"/>
    <w:semiHidden/>
    <w:rsid w:val="000C0F21"/>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C0F21"/>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C0F21"/>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C0F21"/>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C0F2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0F21"/>
    <w:rPr>
      <w:rFonts w:asciiTheme="majorHAnsi" w:eastAsiaTheme="majorEastAsia" w:hAnsiTheme="majorHAnsi" w:cstheme="majorBidi"/>
      <w:i/>
      <w:iCs/>
      <w:color w:val="272727" w:themeColor="text1" w:themeTint="D8"/>
      <w:sz w:val="21"/>
      <w:szCs w:val="21"/>
    </w:rPr>
  </w:style>
  <w:style w:type="paragraph" w:customStyle="1" w:styleId="NumberedList">
    <w:name w:val="Numbered List"/>
    <w:basedOn w:val="Header"/>
    <w:link w:val="NumberedListChar"/>
    <w:qFormat/>
    <w:rsid w:val="000C0F21"/>
    <w:pPr>
      <w:numPr>
        <w:numId w:val="5"/>
      </w:numPr>
      <w:tabs>
        <w:tab w:val="clear" w:pos="4680"/>
        <w:tab w:val="clear" w:pos="9360"/>
      </w:tabs>
      <w:spacing w:after="60" w:line="276" w:lineRule="auto"/>
    </w:pPr>
    <w:rPr>
      <w:rFonts w:cs="Arial"/>
      <w:bCs/>
    </w:rPr>
  </w:style>
  <w:style w:type="character" w:customStyle="1" w:styleId="NumberedListChar">
    <w:name w:val="Numbered List Char"/>
    <w:basedOn w:val="HeaderChar"/>
    <w:link w:val="NumberedList"/>
    <w:rsid w:val="000C0F21"/>
    <w:rPr>
      <w:rFonts w:ascii="Arial" w:eastAsiaTheme="minorHAnsi" w:hAnsi="Arial" w:cs="Arial"/>
      <w:bCs/>
      <w:sz w:val="24"/>
      <w:szCs w:val="24"/>
    </w:rPr>
  </w:style>
  <w:style w:type="character" w:customStyle="1" w:styleId="Heading1Char">
    <w:name w:val="Heading 1 Char"/>
    <w:basedOn w:val="DefaultParagraphFont"/>
    <w:link w:val="Heading1"/>
    <w:uiPriority w:val="9"/>
    <w:rsid w:val="000C0F21"/>
    <w:rPr>
      <w:rFonts w:ascii="Arial" w:eastAsiaTheme="majorEastAsia" w:hAnsi="Arial" w:cstheme="majorBidi"/>
      <w:b/>
      <w:sz w:val="24"/>
      <w:szCs w:val="32"/>
    </w:rPr>
  </w:style>
  <w:style w:type="character" w:customStyle="1" w:styleId="FooterChar">
    <w:name w:val="Footer Char"/>
    <w:basedOn w:val="DefaultParagraphFont"/>
    <w:link w:val="Footer"/>
    <w:uiPriority w:val="99"/>
    <w:rsid w:val="000C0F21"/>
    <w:rPr>
      <w:rFonts w:ascii="Arial" w:eastAsiaTheme="minorHAnsi" w:hAnsi="Arial" w:cstheme="minorBidi"/>
      <w:sz w:val="24"/>
      <w:szCs w:val="24"/>
    </w:rPr>
  </w:style>
  <w:style w:type="paragraph" w:styleId="NoSpacing">
    <w:name w:val="No Spacing"/>
    <w:uiPriority w:val="1"/>
    <w:qFormat/>
    <w:rsid w:val="000C0F21"/>
    <w:rPr>
      <w:rFonts w:ascii="Arial" w:eastAsiaTheme="minorHAnsi" w:hAnsi="Arial" w:cstheme="minorBidi"/>
      <w:sz w:val="24"/>
      <w:szCs w:val="24"/>
    </w:rPr>
  </w:style>
  <w:style w:type="paragraph" w:customStyle="1" w:styleId="Normal1">
    <w:name w:val="Normal 1"/>
    <w:link w:val="Normal1Char"/>
    <w:qFormat/>
    <w:rsid w:val="000C0F21"/>
    <w:pPr>
      <w:numPr>
        <w:numId w:val="6"/>
      </w:numPr>
      <w:spacing w:after="60" w:line="276" w:lineRule="auto"/>
    </w:pPr>
    <w:rPr>
      <w:rFonts w:ascii="Arial" w:eastAsiaTheme="minorHAnsi" w:hAnsi="Arial" w:cs="Arial"/>
      <w:bCs/>
      <w:sz w:val="24"/>
      <w:szCs w:val="24"/>
    </w:rPr>
  </w:style>
  <w:style w:type="paragraph" w:customStyle="1" w:styleId="Normal2">
    <w:name w:val="Normal 2"/>
    <w:basedOn w:val="Normal1"/>
    <w:link w:val="Normal2Char"/>
    <w:qFormat/>
    <w:rsid w:val="000C0F21"/>
    <w:pPr>
      <w:numPr>
        <w:ilvl w:val="1"/>
      </w:numPr>
    </w:pPr>
  </w:style>
  <w:style w:type="character" w:customStyle="1" w:styleId="Normal1Char">
    <w:name w:val="Normal 1 Char"/>
    <w:basedOn w:val="DefaultParagraphFont"/>
    <w:link w:val="Normal1"/>
    <w:rsid w:val="000C0F21"/>
    <w:rPr>
      <w:rFonts w:ascii="Arial" w:eastAsiaTheme="minorHAnsi" w:hAnsi="Arial" w:cs="Arial"/>
      <w:bCs/>
      <w:sz w:val="24"/>
      <w:szCs w:val="24"/>
    </w:rPr>
  </w:style>
  <w:style w:type="paragraph" w:customStyle="1" w:styleId="Normal3">
    <w:name w:val="Normal 3"/>
    <w:basedOn w:val="Normal2"/>
    <w:link w:val="Normal3Char"/>
    <w:qFormat/>
    <w:rsid w:val="00AD4B00"/>
    <w:pPr>
      <w:numPr>
        <w:ilvl w:val="2"/>
      </w:numPr>
    </w:pPr>
  </w:style>
  <w:style w:type="character" w:customStyle="1" w:styleId="Normal2Char">
    <w:name w:val="Normal 2 Char"/>
    <w:basedOn w:val="Normal1Char"/>
    <w:link w:val="Normal2"/>
    <w:rsid w:val="000C0F21"/>
    <w:rPr>
      <w:rFonts w:ascii="Arial" w:eastAsiaTheme="minorHAnsi" w:hAnsi="Arial" w:cs="Arial"/>
      <w:bCs/>
      <w:sz w:val="24"/>
      <w:szCs w:val="24"/>
    </w:rPr>
  </w:style>
  <w:style w:type="paragraph" w:customStyle="1" w:styleId="Normal4">
    <w:name w:val="Normal 4"/>
    <w:basedOn w:val="Normal3"/>
    <w:link w:val="Normal4Char"/>
    <w:qFormat/>
    <w:rsid w:val="000C0F21"/>
    <w:pPr>
      <w:numPr>
        <w:ilvl w:val="3"/>
      </w:numPr>
    </w:pPr>
  </w:style>
  <w:style w:type="character" w:customStyle="1" w:styleId="Normal3Char">
    <w:name w:val="Normal 3 Char"/>
    <w:basedOn w:val="Normal2Char"/>
    <w:link w:val="Normal3"/>
    <w:rsid w:val="00AD4B00"/>
    <w:rPr>
      <w:rFonts w:ascii="Arial" w:eastAsiaTheme="minorHAnsi" w:hAnsi="Arial" w:cs="Arial"/>
      <w:bCs/>
      <w:sz w:val="24"/>
      <w:szCs w:val="24"/>
    </w:rPr>
  </w:style>
  <w:style w:type="paragraph" w:customStyle="1" w:styleId="Normal5">
    <w:name w:val="Normal 5"/>
    <w:basedOn w:val="Normal4"/>
    <w:link w:val="Normal5Char"/>
    <w:qFormat/>
    <w:rsid w:val="00136E13"/>
    <w:pPr>
      <w:numPr>
        <w:ilvl w:val="4"/>
        <w:numId w:val="4"/>
      </w:numPr>
      <w:ind w:left="3060" w:hanging="612"/>
    </w:pPr>
  </w:style>
  <w:style w:type="character" w:customStyle="1" w:styleId="Normal4Char">
    <w:name w:val="Normal 4 Char"/>
    <w:basedOn w:val="Normal3Char"/>
    <w:link w:val="Normal4"/>
    <w:rsid w:val="000C0F21"/>
    <w:rPr>
      <w:rFonts w:ascii="Arial" w:eastAsiaTheme="minorHAnsi" w:hAnsi="Arial" w:cs="Arial"/>
      <w:bCs/>
      <w:sz w:val="24"/>
      <w:szCs w:val="24"/>
    </w:rPr>
  </w:style>
  <w:style w:type="paragraph" w:customStyle="1" w:styleId="Normal6">
    <w:name w:val="Normal 6"/>
    <w:basedOn w:val="Normal5"/>
    <w:link w:val="Normal6Char"/>
    <w:qFormat/>
    <w:rsid w:val="000C0F21"/>
    <w:pPr>
      <w:numPr>
        <w:ilvl w:val="5"/>
        <w:numId w:val="6"/>
      </w:numPr>
    </w:pPr>
  </w:style>
  <w:style w:type="character" w:customStyle="1" w:styleId="Normal5Char">
    <w:name w:val="Normal 5 Char"/>
    <w:basedOn w:val="Normal4Char"/>
    <w:link w:val="Normal5"/>
    <w:rsid w:val="00136E13"/>
    <w:rPr>
      <w:rFonts w:ascii="Arial" w:eastAsiaTheme="minorHAnsi" w:hAnsi="Arial" w:cs="Arial"/>
      <w:bCs/>
      <w:sz w:val="24"/>
      <w:szCs w:val="24"/>
    </w:rPr>
  </w:style>
  <w:style w:type="paragraph" w:customStyle="1" w:styleId="Normal7">
    <w:name w:val="Normal 7"/>
    <w:basedOn w:val="Normal6"/>
    <w:link w:val="Normal7Char"/>
    <w:qFormat/>
    <w:rsid w:val="000C0F21"/>
    <w:pPr>
      <w:numPr>
        <w:ilvl w:val="6"/>
      </w:numPr>
    </w:pPr>
  </w:style>
  <w:style w:type="paragraph" w:customStyle="1" w:styleId="Normal8">
    <w:name w:val="Normal 8"/>
    <w:basedOn w:val="Normal7"/>
    <w:link w:val="Normal8Char"/>
    <w:qFormat/>
    <w:rsid w:val="000C0F21"/>
    <w:pPr>
      <w:numPr>
        <w:ilvl w:val="7"/>
      </w:numPr>
    </w:pPr>
  </w:style>
  <w:style w:type="character" w:customStyle="1" w:styleId="Normal6Char">
    <w:name w:val="Normal 6 Char"/>
    <w:basedOn w:val="Normal5Char"/>
    <w:link w:val="Normal6"/>
    <w:rsid w:val="000C0F21"/>
    <w:rPr>
      <w:rFonts w:ascii="Arial" w:eastAsiaTheme="minorHAnsi" w:hAnsi="Arial" w:cs="Arial"/>
      <w:bCs/>
      <w:sz w:val="24"/>
      <w:szCs w:val="24"/>
    </w:rPr>
  </w:style>
  <w:style w:type="character" w:customStyle="1" w:styleId="Normal7Char">
    <w:name w:val="Normal 7 Char"/>
    <w:basedOn w:val="Normal6Char"/>
    <w:link w:val="Normal7"/>
    <w:rsid w:val="000C0F21"/>
    <w:rPr>
      <w:rFonts w:ascii="Arial" w:eastAsiaTheme="minorHAnsi" w:hAnsi="Arial" w:cs="Arial"/>
      <w:bCs/>
      <w:sz w:val="24"/>
      <w:szCs w:val="24"/>
    </w:rPr>
  </w:style>
  <w:style w:type="paragraph" w:customStyle="1" w:styleId="Normal9">
    <w:name w:val="Normal 9"/>
    <w:basedOn w:val="Normal8"/>
    <w:link w:val="Normal9Char"/>
    <w:qFormat/>
    <w:rsid w:val="000C0F21"/>
    <w:pPr>
      <w:numPr>
        <w:ilvl w:val="8"/>
      </w:numPr>
    </w:pPr>
  </w:style>
  <w:style w:type="character" w:customStyle="1" w:styleId="Normal8Char">
    <w:name w:val="Normal 8 Char"/>
    <w:basedOn w:val="Normal7Char"/>
    <w:link w:val="Normal8"/>
    <w:rsid w:val="000C0F21"/>
    <w:rPr>
      <w:rFonts w:ascii="Arial" w:eastAsiaTheme="minorHAnsi" w:hAnsi="Arial" w:cs="Arial"/>
      <w:bCs/>
      <w:sz w:val="24"/>
      <w:szCs w:val="24"/>
    </w:rPr>
  </w:style>
  <w:style w:type="character" w:customStyle="1" w:styleId="Normal9Char">
    <w:name w:val="Normal 9 Char"/>
    <w:basedOn w:val="Normal8Char"/>
    <w:link w:val="Normal9"/>
    <w:rsid w:val="000C0F21"/>
    <w:rPr>
      <w:rFonts w:ascii="Arial" w:eastAsiaTheme="minorHAnsi" w:hAnsi="Arial" w:cs="Arial"/>
      <w:bCs/>
      <w:sz w:val="24"/>
      <w:szCs w:val="24"/>
    </w:rPr>
  </w:style>
  <w:style w:type="numbering" w:customStyle="1" w:styleId="WILists">
    <w:name w:val="WI Lists"/>
    <w:uiPriority w:val="99"/>
    <w:rsid w:val="000C0F21"/>
    <w:pPr>
      <w:numPr>
        <w:numId w:val="4"/>
      </w:numPr>
    </w:pPr>
  </w:style>
  <w:style w:type="paragraph" w:customStyle="1" w:styleId="ColumnHead">
    <w:name w:val="ColumnHead"/>
    <w:basedOn w:val="Normal"/>
    <w:rsid w:val="00D540F6"/>
    <w:pPr>
      <w:spacing w:before="60" w:line="240" w:lineRule="auto"/>
    </w:pPr>
    <w:rPr>
      <w:rFonts w:eastAsia="Times New Roman" w:cs="Times New Roman"/>
      <w:b/>
      <w:sz w:val="22"/>
    </w:rPr>
  </w:style>
  <w:style w:type="paragraph" w:customStyle="1" w:styleId="Heading1Bullet">
    <w:name w:val="Heading1Bullet"/>
    <w:basedOn w:val="Normal"/>
    <w:rsid w:val="00D540F6"/>
    <w:pPr>
      <w:numPr>
        <w:numId w:val="10"/>
      </w:numPr>
      <w:spacing w:before="60" w:line="240" w:lineRule="auto"/>
    </w:pPr>
    <w:rPr>
      <w:rFonts w:eastAsia="Times New Roman" w:cs="Arial"/>
    </w:rPr>
  </w:style>
  <w:style w:type="paragraph" w:styleId="BodyText">
    <w:name w:val="Body Text"/>
    <w:basedOn w:val="Normal"/>
    <w:link w:val="BodyTextChar"/>
    <w:rsid w:val="00D540F6"/>
    <w:pPr>
      <w:tabs>
        <w:tab w:val="center" w:pos="4320"/>
        <w:tab w:val="right" w:pos="8640"/>
      </w:tabs>
      <w:spacing w:before="60" w:line="240" w:lineRule="auto"/>
    </w:pPr>
    <w:rPr>
      <w:rFonts w:eastAsia="Times New Roman" w:cs="Times New Roman"/>
    </w:rPr>
  </w:style>
  <w:style w:type="character" w:customStyle="1" w:styleId="BodyTextChar">
    <w:name w:val="Body Text Char"/>
    <w:basedOn w:val="DefaultParagraphFont"/>
    <w:link w:val="BodyText"/>
    <w:rsid w:val="00D540F6"/>
    <w:rPr>
      <w:rFonts w:ascii="Arial" w:hAnsi="Arial"/>
      <w:sz w:val="24"/>
      <w:szCs w:val="24"/>
    </w:rPr>
  </w:style>
  <w:style w:type="paragraph" w:styleId="BodyText2">
    <w:name w:val="Body Text 2"/>
    <w:basedOn w:val="Normal"/>
    <w:link w:val="BodyText2Char"/>
    <w:rsid w:val="00D540F6"/>
    <w:pPr>
      <w:spacing w:before="60" w:after="0" w:line="360" w:lineRule="auto"/>
      <w:jc w:val="center"/>
    </w:pPr>
    <w:rPr>
      <w:rFonts w:eastAsia="Times New Roman" w:cs="Times New Roman"/>
    </w:rPr>
  </w:style>
  <w:style w:type="character" w:customStyle="1" w:styleId="BodyText2Char">
    <w:name w:val="Body Text 2 Char"/>
    <w:basedOn w:val="DefaultParagraphFont"/>
    <w:link w:val="BodyText2"/>
    <w:rsid w:val="00D540F6"/>
    <w:rPr>
      <w:rFonts w:ascii="Arial" w:hAnsi="Arial"/>
      <w:sz w:val="24"/>
      <w:szCs w:val="24"/>
    </w:rPr>
  </w:style>
  <w:style w:type="paragraph" w:customStyle="1" w:styleId="BodyText5">
    <w:name w:val="Body Text 5"/>
    <w:basedOn w:val="Normal"/>
    <w:qFormat/>
    <w:rsid w:val="00B521A9"/>
    <w:pPr>
      <w:spacing w:before="60" w:line="240" w:lineRule="auto"/>
      <w:ind w:left="432"/>
    </w:pPr>
    <w:rPr>
      <w:rFonts w:eastAsia="Times New Roman" w:cs="Arial"/>
    </w:rPr>
  </w:style>
  <w:style w:type="character" w:customStyle="1" w:styleId="UnresolvedMention1">
    <w:name w:val="Unresolved Mention1"/>
    <w:basedOn w:val="DefaultParagraphFont"/>
    <w:uiPriority w:val="99"/>
    <w:semiHidden/>
    <w:unhideWhenUsed/>
    <w:rsid w:val="00C513AA"/>
    <w:rPr>
      <w:color w:val="605E5C"/>
      <w:shd w:val="clear" w:color="auto" w:fill="E1DFDD"/>
    </w:rPr>
  </w:style>
  <w:style w:type="numbering" w:customStyle="1" w:styleId="WILists1">
    <w:name w:val="WI Lists1"/>
    <w:uiPriority w:val="99"/>
    <w:rsid w:val="00776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01991">
      <w:bodyDiv w:val="1"/>
      <w:marLeft w:val="0"/>
      <w:marRight w:val="0"/>
      <w:marTop w:val="0"/>
      <w:marBottom w:val="0"/>
      <w:divBdr>
        <w:top w:val="none" w:sz="0" w:space="0" w:color="auto"/>
        <w:left w:val="none" w:sz="0" w:space="0" w:color="auto"/>
        <w:bottom w:val="none" w:sz="0" w:space="0" w:color="auto"/>
        <w:right w:val="none" w:sz="0" w:space="0" w:color="auto"/>
      </w:divBdr>
      <w:divsChild>
        <w:div w:id="79059301">
          <w:marLeft w:val="274"/>
          <w:marRight w:val="0"/>
          <w:marTop w:val="0"/>
          <w:marBottom w:val="0"/>
          <w:divBdr>
            <w:top w:val="none" w:sz="0" w:space="0" w:color="auto"/>
            <w:left w:val="none" w:sz="0" w:space="0" w:color="auto"/>
            <w:bottom w:val="none" w:sz="0" w:space="0" w:color="auto"/>
            <w:right w:val="none" w:sz="0" w:space="0" w:color="auto"/>
          </w:divBdr>
        </w:div>
        <w:div w:id="99424304">
          <w:marLeft w:val="274"/>
          <w:marRight w:val="0"/>
          <w:marTop w:val="0"/>
          <w:marBottom w:val="0"/>
          <w:divBdr>
            <w:top w:val="none" w:sz="0" w:space="0" w:color="auto"/>
            <w:left w:val="none" w:sz="0" w:space="0" w:color="auto"/>
            <w:bottom w:val="none" w:sz="0" w:space="0" w:color="auto"/>
            <w:right w:val="none" w:sz="0" w:space="0" w:color="auto"/>
          </w:divBdr>
        </w:div>
        <w:div w:id="141239214">
          <w:marLeft w:val="274"/>
          <w:marRight w:val="0"/>
          <w:marTop w:val="0"/>
          <w:marBottom w:val="0"/>
          <w:divBdr>
            <w:top w:val="none" w:sz="0" w:space="0" w:color="auto"/>
            <w:left w:val="none" w:sz="0" w:space="0" w:color="auto"/>
            <w:bottom w:val="none" w:sz="0" w:space="0" w:color="auto"/>
            <w:right w:val="none" w:sz="0" w:space="0" w:color="auto"/>
          </w:divBdr>
        </w:div>
        <w:div w:id="194849587">
          <w:marLeft w:val="274"/>
          <w:marRight w:val="0"/>
          <w:marTop w:val="0"/>
          <w:marBottom w:val="0"/>
          <w:divBdr>
            <w:top w:val="none" w:sz="0" w:space="0" w:color="auto"/>
            <w:left w:val="none" w:sz="0" w:space="0" w:color="auto"/>
            <w:bottom w:val="none" w:sz="0" w:space="0" w:color="auto"/>
            <w:right w:val="none" w:sz="0" w:space="0" w:color="auto"/>
          </w:divBdr>
        </w:div>
        <w:div w:id="307395292">
          <w:marLeft w:val="274"/>
          <w:marRight w:val="0"/>
          <w:marTop w:val="0"/>
          <w:marBottom w:val="0"/>
          <w:divBdr>
            <w:top w:val="none" w:sz="0" w:space="0" w:color="auto"/>
            <w:left w:val="none" w:sz="0" w:space="0" w:color="auto"/>
            <w:bottom w:val="none" w:sz="0" w:space="0" w:color="auto"/>
            <w:right w:val="none" w:sz="0" w:space="0" w:color="auto"/>
          </w:divBdr>
        </w:div>
        <w:div w:id="355690425">
          <w:marLeft w:val="274"/>
          <w:marRight w:val="0"/>
          <w:marTop w:val="0"/>
          <w:marBottom w:val="0"/>
          <w:divBdr>
            <w:top w:val="none" w:sz="0" w:space="0" w:color="auto"/>
            <w:left w:val="none" w:sz="0" w:space="0" w:color="auto"/>
            <w:bottom w:val="none" w:sz="0" w:space="0" w:color="auto"/>
            <w:right w:val="none" w:sz="0" w:space="0" w:color="auto"/>
          </w:divBdr>
        </w:div>
        <w:div w:id="488712385">
          <w:marLeft w:val="274"/>
          <w:marRight w:val="0"/>
          <w:marTop w:val="0"/>
          <w:marBottom w:val="0"/>
          <w:divBdr>
            <w:top w:val="none" w:sz="0" w:space="0" w:color="auto"/>
            <w:left w:val="none" w:sz="0" w:space="0" w:color="auto"/>
            <w:bottom w:val="none" w:sz="0" w:space="0" w:color="auto"/>
            <w:right w:val="none" w:sz="0" w:space="0" w:color="auto"/>
          </w:divBdr>
        </w:div>
        <w:div w:id="517350997">
          <w:marLeft w:val="274"/>
          <w:marRight w:val="0"/>
          <w:marTop w:val="0"/>
          <w:marBottom w:val="0"/>
          <w:divBdr>
            <w:top w:val="none" w:sz="0" w:space="0" w:color="auto"/>
            <w:left w:val="none" w:sz="0" w:space="0" w:color="auto"/>
            <w:bottom w:val="none" w:sz="0" w:space="0" w:color="auto"/>
            <w:right w:val="none" w:sz="0" w:space="0" w:color="auto"/>
          </w:divBdr>
        </w:div>
        <w:div w:id="543754047">
          <w:marLeft w:val="274"/>
          <w:marRight w:val="0"/>
          <w:marTop w:val="0"/>
          <w:marBottom w:val="0"/>
          <w:divBdr>
            <w:top w:val="none" w:sz="0" w:space="0" w:color="auto"/>
            <w:left w:val="none" w:sz="0" w:space="0" w:color="auto"/>
            <w:bottom w:val="none" w:sz="0" w:space="0" w:color="auto"/>
            <w:right w:val="none" w:sz="0" w:space="0" w:color="auto"/>
          </w:divBdr>
        </w:div>
        <w:div w:id="546528815">
          <w:marLeft w:val="274"/>
          <w:marRight w:val="0"/>
          <w:marTop w:val="0"/>
          <w:marBottom w:val="0"/>
          <w:divBdr>
            <w:top w:val="none" w:sz="0" w:space="0" w:color="auto"/>
            <w:left w:val="none" w:sz="0" w:space="0" w:color="auto"/>
            <w:bottom w:val="none" w:sz="0" w:space="0" w:color="auto"/>
            <w:right w:val="none" w:sz="0" w:space="0" w:color="auto"/>
          </w:divBdr>
        </w:div>
        <w:div w:id="600646132">
          <w:marLeft w:val="274"/>
          <w:marRight w:val="0"/>
          <w:marTop w:val="0"/>
          <w:marBottom w:val="0"/>
          <w:divBdr>
            <w:top w:val="none" w:sz="0" w:space="0" w:color="auto"/>
            <w:left w:val="none" w:sz="0" w:space="0" w:color="auto"/>
            <w:bottom w:val="none" w:sz="0" w:space="0" w:color="auto"/>
            <w:right w:val="none" w:sz="0" w:space="0" w:color="auto"/>
          </w:divBdr>
        </w:div>
        <w:div w:id="607664295">
          <w:marLeft w:val="274"/>
          <w:marRight w:val="0"/>
          <w:marTop w:val="0"/>
          <w:marBottom w:val="0"/>
          <w:divBdr>
            <w:top w:val="none" w:sz="0" w:space="0" w:color="auto"/>
            <w:left w:val="none" w:sz="0" w:space="0" w:color="auto"/>
            <w:bottom w:val="none" w:sz="0" w:space="0" w:color="auto"/>
            <w:right w:val="none" w:sz="0" w:space="0" w:color="auto"/>
          </w:divBdr>
        </w:div>
        <w:div w:id="657538779">
          <w:marLeft w:val="274"/>
          <w:marRight w:val="0"/>
          <w:marTop w:val="0"/>
          <w:marBottom w:val="0"/>
          <w:divBdr>
            <w:top w:val="none" w:sz="0" w:space="0" w:color="auto"/>
            <w:left w:val="none" w:sz="0" w:space="0" w:color="auto"/>
            <w:bottom w:val="none" w:sz="0" w:space="0" w:color="auto"/>
            <w:right w:val="none" w:sz="0" w:space="0" w:color="auto"/>
          </w:divBdr>
        </w:div>
        <w:div w:id="689450369">
          <w:marLeft w:val="274"/>
          <w:marRight w:val="0"/>
          <w:marTop w:val="0"/>
          <w:marBottom w:val="0"/>
          <w:divBdr>
            <w:top w:val="none" w:sz="0" w:space="0" w:color="auto"/>
            <w:left w:val="none" w:sz="0" w:space="0" w:color="auto"/>
            <w:bottom w:val="none" w:sz="0" w:space="0" w:color="auto"/>
            <w:right w:val="none" w:sz="0" w:space="0" w:color="auto"/>
          </w:divBdr>
        </w:div>
        <w:div w:id="693463220">
          <w:marLeft w:val="274"/>
          <w:marRight w:val="0"/>
          <w:marTop w:val="0"/>
          <w:marBottom w:val="0"/>
          <w:divBdr>
            <w:top w:val="none" w:sz="0" w:space="0" w:color="auto"/>
            <w:left w:val="none" w:sz="0" w:space="0" w:color="auto"/>
            <w:bottom w:val="none" w:sz="0" w:space="0" w:color="auto"/>
            <w:right w:val="none" w:sz="0" w:space="0" w:color="auto"/>
          </w:divBdr>
        </w:div>
        <w:div w:id="722022961">
          <w:marLeft w:val="274"/>
          <w:marRight w:val="0"/>
          <w:marTop w:val="0"/>
          <w:marBottom w:val="0"/>
          <w:divBdr>
            <w:top w:val="none" w:sz="0" w:space="0" w:color="auto"/>
            <w:left w:val="none" w:sz="0" w:space="0" w:color="auto"/>
            <w:bottom w:val="none" w:sz="0" w:space="0" w:color="auto"/>
            <w:right w:val="none" w:sz="0" w:space="0" w:color="auto"/>
          </w:divBdr>
        </w:div>
        <w:div w:id="888110400">
          <w:marLeft w:val="274"/>
          <w:marRight w:val="0"/>
          <w:marTop w:val="0"/>
          <w:marBottom w:val="0"/>
          <w:divBdr>
            <w:top w:val="none" w:sz="0" w:space="0" w:color="auto"/>
            <w:left w:val="none" w:sz="0" w:space="0" w:color="auto"/>
            <w:bottom w:val="none" w:sz="0" w:space="0" w:color="auto"/>
            <w:right w:val="none" w:sz="0" w:space="0" w:color="auto"/>
          </w:divBdr>
        </w:div>
        <w:div w:id="925845953">
          <w:marLeft w:val="274"/>
          <w:marRight w:val="0"/>
          <w:marTop w:val="0"/>
          <w:marBottom w:val="0"/>
          <w:divBdr>
            <w:top w:val="none" w:sz="0" w:space="0" w:color="auto"/>
            <w:left w:val="none" w:sz="0" w:space="0" w:color="auto"/>
            <w:bottom w:val="none" w:sz="0" w:space="0" w:color="auto"/>
            <w:right w:val="none" w:sz="0" w:space="0" w:color="auto"/>
          </w:divBdr>
        </w:div>
        <w:div w:id="1064526801">
          <w:marLeft w:val="274"/>
          <w:marRight w:val="0"/>
          <w:marTop w:val="0"/>
          <w:marBottom w:val="0"/>
          <w:divBdr>
            <w:top w:val="none" w:sz="0" w:space="0" w:color="auto"/>
            <w:left w:val="none" w:sz="0" w:space="0" w:color="auto"/>
            <w:bottom w:val="none" w:sz="0" w:space="0" w:color="auto"/>
            <w:right w:val="none" w:sz="0" w:space="0" w:color="auto"/>
          </w:divBdr>
        </w:div>
        <w:div w:id="1150711800">
          <w:marLeft w:val="274"/>
          <w:marRight w:val="0"/>
          <w:marTop w:val="0"/>
          <w:marBottom w:val="0"/>
          <w:divBdr>
            <w:top w:val="none" w:sz="0" w:space="0" w:color="auto"/>
            <w:left w:val="none" w:sz="0" w:space="0" w:color="auto"/>
            <w:bottom w:val="none" w:sz="0" w:space="0" w:color="auto"/>
            <w:right w:val="none" w:sz="0" w:space="0" w:color="auto"/>
          </w:divBdr>
        </w:div>
        <w:div w:id="1192262332">
          <w:marLeft w:val="274"/>
          <w:marRight w:val="0"/>
          <w:marTop w:val="0"/>
          <w:marBottom w:val="0"/>
          <w:divBdr>
            <w:top w:val="none" w:sz="0" w:space="0" w:color="auto"/>
            <w:left w:val="none" w:sz="0" w:space="0" w:color="auto"/>
            <w:bottom w:val="none" w:sz="0" w:space="0" w:color="auto"/>
            <w:right w:val="none" w:sz="0" w:space="0" w:color="auto"/>
          </w:divBdr>
        </w:div>
        <w:div w:id="1387802206">
          <w:marLeft w:val="274"/>
          <w:marRight w:val="0"/>
          <w:marTop w:val="0"/>
          <w:marBottom w:val="0"/>
          <w:divBdr>
            <w:top w:val="none" w:sz="0" w:space="0" w:color="auto"/>
            <w:left w:val="none" w:sz="0" w:space="0" w:color="auto"/>
            <w:bottom w:val="none" w:sz="0" w:space="0" w:color="auto"/>
            <w:right w:val="none" w:sz="0" w:space="0" w:color="auto"/>
          </w:divBdr>
        </w:div>
        <w:div w:id="1414352527">
          <w:marLeft w:val="274"/>
          <w:marRight w:val="0"/>
          <w:marTop w:val="0"/>
          <w:marBottom w:val="0"/>
          <w:divBdr>
            <w:top w:val="none" w:sz="0" w:space="0" w:color="auto"/>
            <w:left w:val="none" w:sz="0" w:space="0" w:color="auto"/>
            <w:bottom w:val="none" w:sz="0" w:space="0" w:color="auto"/>
            <w:right w:val="none" w:sz="0" w:space="0" w:color="auto"/>
          </w:divBdr>
        </w:div>
        <w:div w:id="1474834416">
          <w:marLeft w:val="274"/>
          <w:marRight w:val="0"/>
          <w:marTop w:val="0"/>
          <w:marBottom w:val="0"/>
          <w:divBdr>
            <w:top w:val="none" w:sz="0" w:space="0" w:color="auto"/>
            <w:left w:val="none" w:sz="0" w:space="0" w:color="auto"/>
            <w:bottom w:val="none" w:sz="0" w:space="0" w:color="auto"/>
            <w:right w:val="none" w:sz="0" w:space="0" w:color="auto"/>
          </w:divBdr>
        </w:div>
        <w:div w:id="1521705257">
          <w:marLeft w:val="274"/>
          <w:marRight w:val="0"/>
          <w:marTop w:val="0"/>
          <w:marBottom w:val="0"/>
          <w:divBdr>
            <w:top w:val="none" w:sz="0" w:space="0" w:color="auto"/>
            <w:left w:val="none" w:sz="0" w:space="0" w:color="auto"/>
            <w:bottom w:val="none" w:sz="0" w:space="0" w:color="auto"/>
            <w:right w:val="none" w:sz="0" w:space="0" w:color="auto"/>
          </w:divBdr>
        </w:div>
        <w:div w:id="1531064692">
          <w:marLeft w:val="274"/>
          <w:marRight w:val="0"/>
          <w:marTop w:val="0"/>
          <w:marBottom w:val="0"/>
          <w:divBdr>
            <w:top w:val="none" w:sz="0" w:space="0" w:color="auto"/>
            <w:left w:val="none" w:sz="0" w:space="0" w:color="auto"/>
            <w:bottom w:val="none" w:sz="0" w:space="0" w:color="auto"/>
            <w:right w:val="none" w:sz="0" w:space="0" w:color="auto"/>
          </w:divBdr>
        </w:div>
        <w:div w:id="1657493980">
          <w:marLeft w:val="274"/>
          <w:marRight w:val="0"/>
          <w:marTop w:val="0"/>
          <w:marBottom w:val="0"/>
          <w:divBdr>
            <w:top w:val="none" w:sz="0" w:space="0" w:color="auto"/>
            <w:left w:val="none" w:sz="0" w:space="0" w:color="auto"/>
            <w:bottom w:val="none" w:sz="0" w:space="0" w:color="auto"/>
            <w:right w:val="none" w:sz="0" w:space="0" w:color="auto"/>
          </w:divBdr>
        </w:div>
        <w:div w:id="1755004316">
          <w:marLeft w:val="274"/>
          <w:marRight w:val="0"/>
          <w:marTop w:val="0"/>
          <w:marBottom w:val="0"/>
          <w:divBdr>
            <w:top w:val="none" w:sz="0" w:space="0" w:color="auto"/>
            <w:left w:val="none" w:sz="0" w:space="0" w:color="auto"/>
            <w:bottom w:val="none" w:sz="0" w:space="0" w:color="auto"/>
            <w:right w:val="none" w:sz="0" w:space="0" w:color="auto"/>
          </w:divBdr>
        </w:div>
        <w:div w:id="1796827874">
          <w:marLeft w:val="274"/>
          <w:marRight w:val="0"/>
          <w:marTop w:val="0"/>
          <w:marBottom w:val="0"/>
          <w:divBdr>
            <w:top w:val="none" w:sz="0" w:space="0" w:color="auto"/>
            <w:left w:val="none" w:sz="0" w:space="0" w:color="auto"/>
            <w:bottom w:val="none" w:sz="0" w:space="0" w:color="auto"/>
            <w:right w:val="none" w:sz="0" w:space="0" w:color="auto"/>
          </w:divBdr>
        </w:div>
        <w:div w:id="1825389903">
          <w:marLeft w:val="274"/>
          <w:marRight w:val="0"/>
          <w:marTop w:val="0"/>
          <w:marBottom w:val="0"/>
          <w:divBdr>
            <w:top w:val="none" w:sz="0" w:space="0" w:color="auto"/>
            <w:left w:val="none" w:sz="0" w:space="0" w:color="auto"/>
            <w:bottom w:val="none" w:sz="0" w:space="0" w:color="auto"/>
            <w:right w:val="none" w:sz="0" w:space="0" w:color="auto"/>
          </w:divBdr>
        </w:div>
        <w:div w:id="1852405749">
          <w:marLeft w:val="274"/>
          <w:marRight w:val="0"/>
          <w:marTop w:val="0"/>
          <w:marBottom w:val="0"/>
          <w:divBdr>
            <w:top w:val="none" w:sz="0" w:space="0" w:color="auto"/>
            <w:left w:val="none" w:sz="0" w:space="0" w:color="auto"/>
            <w:bottom w:val="none" w:sz="0" w:space="0" w:color="auto"/>
            <w:right w:val="none" w:sz="0" w:space="0" w:color="auto"/>
          </w:divBdr>
        </w:div>
        <w:div w:id="1976058697">
          <w:marLeft w:val="274"/>
          <w:marRight w:val="0"/>
          <w:marTop w:val="0"/>
          <w:marBottom w:val="0"/>
          <w:divBdr>
            <w:top w:val="none" w:sz="0" w:space="0" w:color="auto"/>
            <w:left w:val="none" w:sz="0" w:space="0" w:color="auto"/>
            <w:bottom w:val="none" w:sz="0" w:space="0" w:color="auto"/>
            <w:right w:val="none" w:sz="0" w:space="0" w:color="auto"/>
          </w:divBdr>
        </w:div>
        <w:div w:id="2009018126">
          <w:marLeft w:val="274"/>
          <w:marRight w:val="0"/>
          <w:marTop w:val="0"/>
          <w:marBottom w:val="0"/>
          <w:divBdr>
            <w:top w:val="none" w:sz="0" w:space="0" w:color="auto"/>
            <w:left w:val="none" w:sz="0" w:space="0" w:color="auto"/>
            <w:bottom w:val="none" w:sz="0" w:space="0" w:color="auto"/>
            <w:right w:val="none" w:sz="0" w:space="0" w:color="auto"/>
          </w:divBdr>
        </w:div>
        <w:div w:id="2038195683">
          <w:marLeft w:val="274"/>
          <w:marRight w:val="0"/>
          <w:marTop w:val="0"/>
          <w:marBottom w:val="0"/>
          <w:divBdr>
            <w:top w:val="none" w:sz="0" w:space="0" w:color="auto"/>
            <w:left w:val="none" w:sz="0" w:space="0" w:color="auto"/>
            <w:bottom w:val="none" w:sz="0" w:space="0" w:color="auto"/>
            <w:right w:val="none" w:sz="0" w:space="0" w:color="auto"/>
          </w:divBdr>
        </w:div>
        <w:div w:id="2097362448">
          <w:marLeft w:val="274"/>
          <w:marRight w:val="0"/>
          <w:marTop w:val="0"/>
          <w:marBottom w:val="0"/>
          <w:divBdr>
            <w:top w:val="none" w:sz="0" w:space="0" w:color="auto"/>
            <w:left w:val="none" w:sz="0" w:space="0" w:color="auto"/>
            <w:bottom w:val="none" w:sz="0" w:space="0" w:color="auto"/>
            <w:right w:val="none" w:sz="0" w:space="0" w:color="auto"/>
          </w:divBdr>
        </w:div>
        <w:div w:id="2125876868">
          <w:marLeft w:val="274"/>
          <w:marRight w:val="0"/>
          <w:marTop w:val="0"/>
          <w:marBottom w:val="0"/>
          <w:divBdr>
            <w:top w:val="none" w:sz="0" w:space="0" w:color="auto"/>
            <w:left w:val="none" w:sz="0" w:space="0" w:color="auto"/>
            <w:bottom w:val="none" w:sz="0" w:space="0" w:color="auto"/>
            <w:right w:val="none" w:sz="0" w:space="0" w:color="auto"/>
          </w:divBdr>
        </w:div>
        <w:div w:id="2131126111">
          <w:marLeft w:val="274"/>
          <w:marRight w:val="0"/>
          <w:marTop w:val="0"/>
          <w:marBottom w:val="0"/>
          <w:divBdr>
            <w:top w:val="none" w:sz="0" w:space="0" w:color="auto"/>
            <w:left w:val="none" w:sz="0" w:space="0" w:color="auto"/>
            <w:bottom w:val="none" w:sz="0" w:space="0" w:color="auto"/>
            <w:right w:val="none" w:sz="0" w:space="0" w:color="auto"/>
          </w:divBdr>
        </w:div>
      </w:divsChild>
    </w:div>
    <w:div w:id="391543972">
      <w:bodyDiv w:val="1"/>
      <w:marLeft w:val="0"/>
      <w:marRight w:val="0"/>
      <w:marTop w:val="0"/>
      <w:marBottom w:val="0"/>
      <w:divBdr>
        <w:top w:val="none" w:sz="0" w:space="0" w:color="auto"/>
        <w:left w:val="none" w:sz="0" w:space="0" w:color="auto"/>
        <w:bottom w:val="none" w:sz="0" w:space="0" w:color="auto"/>
        <w:right w:val="none" w:sz="0" w:space="0" w:color="auto"/>
      </w:divBdr>
      <w:divsChild>
        <w:div w:id="77407733">
          <w:marLeft w:val="274"/>
          <w:marRight w:val="0"/>
          <w:marTop w:val="0"/>
          <w:marBottom w:val="0"/>
          <w:divBdr>
            <w:top w:val="none" w:sz="0" w:space="0" w:color="auto"/>
            <w:left w:val="none" w:sz="0" w:space="0" w:color="auto"/>
            <w:bottom w:val="none" w:sz="0" w:space="0" w:color="auto"/>
            <w:right w:val="none" w:sz="0" w:space="0" w:color="auto"/>
          </w:divBdr>
        </w:div>
        <w:div w:id="147745071">
          <w:marLeft w:val="274"/>
          <w:marRight w:val="0"/>
          <w:marTop w:val="0"/>
          <w:marBottom w:val="0"/>
          <w:divBdr>
            <w:top w:val="none" w:sz="0" w:space="0" w:color="auto"/>
            <w:left w:val="none" w:sz="0" w:space="0" w:color="auto"/>
            <w:bottom w:val="none" w:sz="0" w:space="0" w:color="auto"/>
            <w:right w:val="none" w:sz="0" w:space="0" w:color="auto"/>
          </w:divBdr>
        </w:div>
        <w:div w:id="168100946">
          <w:marLeft w:val="274"/>
          <w:marRight w:val="0"/>
          <w:marTop w:val="0"/>
          <w:marBottom w:val="0"/>
          <w:divBdr>
            <w:top w:val="none" w:sz="0" w:space="0" w:color="auto"/>
            <w:left w:val="none" w:sz="0" w:space="0" w:color="auto"/>
            <w:bottom w:val="none" w:sz="0" w:space="0" w:color="auto"/>
            <w:right w:val="none" w:sz="0" w:space="0" w:color="auto"/>
          </w:divBdr>
        </w:div>
        <w:div w:id="185682354">
          <w:marLeft w:val="274"/>
          <w:marRight w:val="0"/>
          <w:marTop w:val="0"/>
          <w:marBottom w:val="0"/>
          <w:divBdr>
            <w:top w:val="none" w:sz="0" w:space="0" w:color="auto"/>
            <w:left w:val="none" w:sz="0" w:space="0" w:color="auto"/>
            <w:bottom w:val="none" w:sz="0" w:space="0" w:color="auto"/>
            <w:right w:val="none" w:sz="0" w:space="0" w:color="auto"/>
          </w:divBdr>
        </w:div>
        <w:div w:id="212430950">
          <w:marLeft w:val="274"/>
          <w:marRight w:val="0"/>
          <w:marTop w:val="0"/>
          <w:marBottom w:val="0"/>
          <w:divBdr>
            <w:top w:val="none" w:sz="0" w:space="0" w:color="auto"/>
            <w:left w:val="none" w:sz="0" w:space="0" w:color="auto"/>
            <w:bottom w:val="none" w:sz="0" w:space="0" w:color="auto"/>
            <w:right w:val="none" w:sz="0" w:space="0" w:color="auto"/>
          </w:divBdr>
        </w:div>
        <w:div w:id="230120977">
          <w:marLeft w:val="274"/>
          <w:marRight w:val="0"/>
          <w:marTop w:val="0"/>
          <w:marBottom w:val="0"/>
          <w:divBdr>
            <w:top w:val="none" w:sz="0" w:space="0" w:color="auto"/>
            <w:left w:val="none" w:sz="0" w:space="0" w:color="auto"/>
            <w:bottom w:val="none" w:sz="0" w:space="0" w:color="auto"/>
            <w:right w:val="none" w:sz="0" w:space="0" w:color="auto"/>
          </w:divBdr>
        </w:div>
        <w:div w:id="255485391">
          <w:marLeft w:val="274"/>
          <w:marRight w:val="0"/>
          <w:marTop w:val="0"/>
          <w:marBottom w:val="0"/>
          <w:divBdr>
            <w:top w:val="none" w:sz="0" w:space="0" w:color="auto"/>
            <w:left w:val="none" w:sz="0" w:space="0" w:color="auto"/>
            <w:bottom w:val="none" w:sz="0" w:space="0" w:color="auto"/>
            <w:right w:val="none" w:sz="0" w:space="0" w:color="auto"/>
          </w:divBdr>
        </w:div>
        <w:div w:id="367686960">
          <w:marLeft w:val="274"/>
          <w:marRight w:val="0"/>
          <w:marTop w:val="0"/>
          <w:marBottom w:val="0"/>
          <w:divBdr>
            <w:top w:val="none" w:sz="0" w:space="0" w:color="auto"/>
            <w:left w:val="none" w:sz="0" w:space="0" w:color="auto"/>
            <w:bottom w:val="none" w:sz="0" w:space="0" w:color="auto"/>
            <w:right w:val="none" w:sz="0" w:space="0" w:color="auto"/>
          </w:divBdr>
        </w:div>
        <w:div w:id="402486974">
          <w:marLeft w:val="274"/>
          <w:marRight w:val="0"/>
          <w:marTop w:val="0"/>
          <w:marBottom w:val="0"/>
          <w:divBdr>
            <w:top w:val="none" w:sz="0" w:space="0" w:color="auto"/>
            <w:left w:val="none" w:sz="0" w:space="0" w:color="auto"/>
            <w:bottom w:val="none" w:sz="0" w:space="0" w:color="auto"/>
            <w:right w:val="none" w:sz="0" w:space="0" w:color="auto"/>
          </w:divBdr>
        </w:div>
        <w:div w:id="464812824">
          <w:marLeft w:val="274"/>
          <w:marRight w:val="0"/>
          <w:marTop w:val="0"/>
          <w:marBottom w:val="0"/>
          <w:divBdr>
            <w:top w:val="none" w:sz="0" w:space="0" w:color="auto"/>
            <w:left w:val="none" w:sz="0" w:space="0" w:color="auto"/>
            <w:bottom w:val="none" w:sz="0" w:space="0" w:color="auto"/>
            <w:right w:val="none" w:sz="0" w:space="0" w:color="auto"/>
          </w:divBdr>
        </w:div>
        <w:div w:id="499782539">
          <w:marLeft w:val="274"/>
          <w:marRight w:val="0"/>
          <w:marTop w:val="0"/>
          <w:marBottom w:val="0"/>
          <w:divBdr>
            <w:top w:val="none" w:sz="0" w:space="0" w:color="auto"/>
            <w:left w:val="none" w:sz="0" w:space="0" w:color="auto"/>
            <w:bottom w:val="none" w:sz="0" w:space="0" w:color="auto"/>
            <w:right w:val="none" w:sz="0" w:space="0" w:color="auto"/>
          </w:divBdr>
        </w:div>
        <w:div w:id="701369707">
          <w:marLeft w:val="274"/>
          <w:marRight w:val="0"/>
          <w:marTop w:val="0"/>
          <w:marBottom w:val="0"/>
          <w:divBdr>
            <w:top w:val="none" w:sz="0" w:space="0" w:color="auto"/>
            <w:left w:val="none" w:sz="0" w:space="0" w:color="auto"/>
            <w:bottom w:val="none" w:sz="0" w:space="0" w:color="auto"/>
            <w:right w:val="none" w:sz="0" w:space="0" w:color="auto"/>
          </w:divBdr>
        </w:div>
        <w:div w:id="709501015">
          <w:marLeft w:val="274"/>
          <w:marRight w:val="0"/>
          <w:marTop w:val="0"/>
          <w:marBottom w:val="0"/>
          <w:divBdr>
            <w:top w:val="none" w:sz="0" w:space="0" w:color="auto"/>
            <w:left w:val="none" w:sz="0" w:space="0" w:color="auto"/>
            <w:bottom w:val="none" w:sz="0" w:space="0" w:color="auto"/>
            <w:right w:val="none" w:sz="0" w:space="0" w:color="auto"/>
          </w:divBdr>
        </w:div>
        <w:div w:id="813523028">
          <w:marLeft w:val="274"/>
          <w:marRight w:val="0"/>
          <w:marTop w:val="0"/>
          <w:marBottom w:val="0"/>
          <w:divBdr>
            <w:top w:val="none" w:sz="0" w:space="0" w:color="auto"/>
            <w:left w:val="none" w:sz="0" w:space="0" w:color="auto"/>
            <w:bottom w:val="none" w:sz="0" w:space="0" w:color="auto"/>
            <w:right w:val="none" w:sz="0" w:space="0" w:color="auto"/>
          </w:divBdr>
        </w:div>
        <w:div w:id="833498534">
          <w:marLeft w:val="274"/>
          <w:marRight w:val="0"/>
          <w:marTop w:val="0"/>
          <w:marBottom w:val="0"/>
          <w:divBdr>
            <w:top w:val="none" w:sz="0" w:space="0" w:color="auto"/>
            <w:left w:val="none" w:sz="0" w:space="0" w:color="auto"/>
            <w:bottom w:val="none" w:sz="0" w:space="0" w:color="auto"/>
            <w:right w:val="none" w:sz="0" w:space="0" w:color="auto"/>
          </w:divBdr>
        </w:div>
        <w:div w:id="907572962">
          <w:marLeft w:val="274"/>
          <w:marRight w:val="0"/>
          <w:marTop w:val="0"/>
          <w:marBottom w:val="0"/>
          <w:divBdr>
            <w:top w:val="none" w:sz="0" w:space="0" w:color="auto"/>
            <w:left w:val="none" w:sz="0" w:space="0" w:color="auto"/>
            <w:bottom w:val="none" w:sz="0" w:space="0" w:color="auto"/>
            <w:right w:val="none" w:sz="0" w:space="0" w:color="auto"/>
          </w:divBdr>
        </w:div>
        <w:div w:id="1069159471">
          <w:marLeft w:val="274"/>
          <w:marRight w:val="0"/>
          <w:marTop w:val="0"/>
          <w:marBottom w:val="0"/>
          <w:divBdr>
            <w:top w:val="none" w:sz="0" w:space="0" w:color="auto"/>
            <w:left w:val="none" w:sz="0" w:space="0" w:color="auto"/>
            <w:bottom w:val="none" w:sz="0" w:space="0" w:color="auto"/>
            <w:right w:val="none" w:sz="0" w:space="0" w:color="auto"/>
          </w:divBdr>
        </w:div>
        <w:div w:id="1263417482">
          <w:marLeft w:val="274"/>
          <w:marRight w:val="0"/>
          <w:marTop w:val="0"/>
          <w:marBottom w:val="0"/>
          <w:divBdr>
            <w:top w:val="none" w:sz="0" w:space="0" w:color="auto"/>
            <w:left w:val="none" w:sz="0" w:space="0" w:color="auto"/>
            <w:bottom w:val="none" w:sz="0" w:space="0" w:color="auto"/>
            <w:right w:val="none" w:sz="0" w:space="0" w:color="auto"/>
          </w:divBdr>
        </w:div>
        <w:div w:id="1325931514">
          <w:marLeft w:val="274"/>
          <w:marRight w:val="0"/>
          <w:marTop w:val="0"/>
          <w:marBottom w:val="0"/>
          <w:divBdr>
            <w:top w:val="none" w:sz="0" w:space="0" w:color="auto"/>
            <w:left w:val="none" w:sz="0" w:space="0" w:color="auto"/>
            <w:bottom w:val="none" w:sz="0" w:space="0" w:color="auto"/>
            <w:right w:val="none" w:sz="0" w:space="0" w:color="auto"/>
          </w:divBdr>
        </w:div>
        <w:div w:id="1363508142">
          <w:marLeft w:val="274"/>
          <w:marRight w:val="0"/>
          <w:marTop w:val="0"/>
          <w:marBottom w:val="0"/>
          <w:divBdr>
            <w:top w:val="none" w:sz="0" w:space="0" w:color="auto"/>
            <w:left w:val="none" w:sz="0" w:space="0" w:color="auto"/>
            <w:bottom w:val="none" w:sz="0" w:space="0" w:color="auto"/>
            <w:right w:val="none" w:sz="0" w:space="0" w:color="auto"/>
          </w:divBdr>
        </w:div>
        <w:div w:id="1365592696">
          <w:marLeft w:val="274"/>
          <w:marRight w:val="0"/>
          <w:marTop w:val="0"/>
          <w:marBottom w:val="0"/>
          <w:divBdr>
            <w:top w:val="none" w:sz="0" w:space="0" w:color="auto"/>
            <w:left w:val="none" w:sz="0" w:space="0" w:color="auto"/>
            <w:bottom w:val="none" w:sz="0" w:space="0" w:color="auto"/>
            <w:right w:val="none" w:sz="0" w:space="0" w:color="auto"/>
          </w:divBdr>
        </w:div>
        <w:div w:id="1366902588">
          <w:marLeft w:val="274"/>
          <w:marRight w:val="0"/>
          <w:marTop w:val="0"/>
          <w:marBottom w:val="0"/>
          <w:divBdr>
            <w:top w:val="none" w:sz="0" w:space="0" w:color="auto"/>
            <w:left w:val="none" w:sz="0" w:space="0" w:color="auto"/>
            <w:bottom w:val="none" w:sz="0" w:space="0" w:color="auto"/>
            <w:right w:val="none" w:sz="0" w:space="0" w:color="auto"/>
          </w:divBdr>
        </w:div>
        <w:div w:id="1404525483">
          <w:marLeft w:val="274"/>
          <w:marRight w:val="0"/>
          <w:marTop w:val="0"/>
          <w:marBottom w:val="0"/>
          <w:divBdr>
            <w:top w:val="none" w:sz="0" w:space="0" w:color="auto"/>
            <w:left w:val="none" w:sz="0" w:space="0" w:color="auto"/>
            <w:bottom w:val="none" w:sz="0" w:space="0" w:color="auto"/>
            <w:right w:val="none" w:sz="0" w:space="0" w:color="auto"/>
          </w:divBdr>
        </w:div>
        <w:div w:id="1473794827">
          <w:marLeft w:val="274"/>
          <w:marRight w:val="0"/>
          <w:marTop w:val="0"/>
          <w:marBottom w:val="0"/>
          <w:divBdr>
            <w:top w:val="none" w:sz="0" w:space="0" w:color="auto"/>
            <w:left w:val="none" w:sz="0" w:space="0" w:color="auto"/>
            <w:bottom w:val="none" w:sz="0" w:space="0" w:color="auto"/>
            <w:right w:val="none" w:sz="0" w:space="0" w:color="auto"/>
          </w:divBdr>
        </w:div>
        <w:div w:id="1598826860">
          <w:marLeft w:val="274"/>
          <w:marRight w:val="0"/>
          <w:marTop w:val="0"/>
          <w:marBottom w:val="0"/>
          <w:divBdr>
            <w:top w:val="none" w:sz="0" w:space="0" w:color="auto"/>
            <w:left w:val="none" w:sz="0" w:space="0" w:color="auto"/>
            <w:bottom w:val="none" w:sz="0" w:space="0" w:color="auto"/>
            <w:right w:val="none" w:sz="0" w:space="0" w:color="auto"/>
          </w:divBdr>
        </w:div>
        <w:div w:id="1622416491">
          <w:marLeft w:val="274"/>
          <w:marRight w:val="0"/>
          <w:marTop w:val="0"/>
          <w:marBottom w:val="0"/>
          <w:divBdr>
            <w:top w:val="none" w:sz="0" w:space="0" w:color="auto"/>
            <w:left w:val="none" w:sz="0" w:space="0" w:color="auto"/>
            <w:bottom w:val="none" w:sz="0" w:space="0" w:color="auto"/>
            <w:right w:val="none" w:sz="0" w:space="0" w:color="auto"/>
          </w:divBdr>
        </w:div>
        <w:div w:id="1641765681">
          <w:marLeft w:val="274"/>
          <w:marRight w:val="0"/>
          <w:marTop w:val="0"/>
          <w:marBottom w:val="0"/>
          <w:divBdr>
            <w:top w:val="none" w:sz="0" w:space="0" w:color="auto"/>
            <w:left w:val="none" w:sz="0" w:space="0" w:color="auto"/>
            <w:bottom w:val="none" w:sz="0" w:space="0" w:color="auto"/>
            <w:right w:val="none" w:sz="0" w:space="0" w:color="auto"/>
          </w:divBdr>
        </w:div>
        <w:div w:id="1694526359">
          <w:marLeft w:val="274"/>
          <w:marRight w:val="0"/>
          <w:marTop w:val="0"/>
          <w:marBottom w:val="0"/>
          <w:divBdr>
            <w:top w:val="none" w:sz="0" w:space="0" w:color="auto"/>
            <w:left w:val="none" w:sz="0" w:space="0" w:color="auto"/>
            <w:bottom w:val="none" w:sz="0" w:space="0" w:color="auto"/>
            <w:right w:val="none" w:sz="0" w:space="0" w:color="auto"/>
          </w:divBdr>
        </w:div>
        <w:div w:id="1695426814">
          <w:marLeft w:val="274"/>
          <w:marRight w:val="0"/>
          <w:marTop w:val="0"/>
          <w:marBottom w:val="0"/>
          <w:divBdr>
            <w:top w:val="none" w:sz="0" w:space="0" w:color="auto"/>
            <w:left w:val="none" w:sz="0" w:space="0" w:color="auto"/>
            <w:bottom w:val="none" w:sz="0" w:space="0" w:color="auto"/>
            <w:right w:val="none" w:sz="0" w:space="0" w:color="auto"/>
          </w:divBdr>
        </w:div>
        <w:div w:id="1704161905">
          <w:marLeft w:val="274"/>
          <w:marRight w:val="0"/>
          <w:marTop w:val="0"/>
          <w:marBottom w:val="0"/>
          <w:divBdr>
            <w:top w:val="none" w:sz="0" w:space="0" w:color="auto"/>
            <w:left w:val="none" w:sz="0" w:space="0" w:color="auto"/>
            <w:bottom w:val="none" w:sz="0" w:space="0" w:color="auto"/>
            <w:right w:val="none" w:sz="0" w:space="0" w:color="auto"/>
          </w:divBdr>
        </w:div>
        <w:div w:id="1710454803">
          <w:marLeft w:val="274"/>
          <w:marRight w:val="0"/>
          <w:marTop w:val="0"/>
          <w:marBottom w:val="0"/>
          <w:divBdr>
            <w:top w:val="none" w:sz="0" w:space="0" w:color="auto"/>
            <w:left w:val="none" w:sz="0" w:space="0" w:color="auto"/>
            <w:bottom w:val="none" w:sz="0" w:space="0" w:color="auto"/>
            <w:right w:val="none" w:sz="0" w:space="0" w:color="auto"/>
          </w:divBdr>
        </w:div>
        <w:div w:id="1750223954">
          <w:marLeft w:val="274"/>
          <w:marRight w:val="0"/>
          <w:marTop w:val="0"/>
          <w:marBottom w:val="0"/>
          <w:divBdr>
            <w:top w:val="none" w:sz="0" w:space="0" w:color="auto"/>
            <w:left w:val="none" w:sz="0" w:space="0" w:color="auto"/>
            <w:bottom w:val="none" w:sz="0" w:space="0" w:color="auto"/>
            <w:right w:val="none" w:sz="0" w:space="0" w:color="auto"/>
          </w:divBdr>
        </w:div>
        <w:div w:id="1778982285">
          <w:marLeft w:val="274"/>
          <w:marRight w:val="0"/>
          <w:marTop w:val="0"/>
          <w:marBottom w:val="0"/>
          <w:divBdr>
            <w:top w:val="none" w:sz="0" w:space="0" w:color="auto"/>
            <w:left w:val="none" w:sz="0" w:space="0" w:color="auto"/>
            <w:bottom w:val="none" w:sz="0" w:space="0" w:color="auto"/>
            <w:right w:val="none" w:sz="0" w:space="0" w:color="auto"/>
          </w:divBdr>
        </w:div>
        <w:div w:id="1860581444">
          <w:marLeft w:val="274"/>
          <w:marRight w:val="0"/>
          <w:marTop w:val="0"/>
          <w:marBottom w:val="0"/>
          <w:divBdr>
            <w:top w:val="none" w:sz="0" w:space="0" w:color="auto"/>
            <w:left w:val="none" w:sz="0" w:space="0" w:color="auto"/>
            <w:bottom w:val="none" w:sz="0" w:space="0" w:color="auto"/>
            <w:right w:val="none" w:sz="0" w:space="0" w:color="auto"/>
          </w:divBdr>
        </w:div>
        <w:div w:id="1935164514">
          <w:marLeft w:val="274"/>
          <w:marRight w:val="0"/>
          <w:marTop w:val="0"/>
          <w:marBottom w:val="0"/>
          <w:divBdr>
            <w:top w:val="none" w:sz="0" w:space="0" w:color="auto"/>
            <w:left w:val="none" w:sz="0" w:space="0" w:color="auto"/>
            <w:bottom w:val="none" w:sz="0" w:space="0" w:color="auto"/>
            <w:right w:val="none" w:sz="0" w:space="0" w:color="auto"/>
          </w:divBdr>
        </w:div>
        <w:div w:id="1996644628">
          <w:marLeft w:val="274"/>
          <w:marRight w:val="0"/>
          <w:marTop w:val="0"/>
          <w:marBottom w:val="0"/>
          <w:divBdr>
            <w:top w:val="none" w:sz="0" w:space="0" w:color="auto"/>
            <w:left w:val="none" w:sz="0" w:space="0" w:color="auto"/>
            <w:bottom w:val="none" w:sz="0" w:space="0" w:color="auto"/>
            <w:right w:val="none" w:sz="0" w:space="0" w:color="auto"/>
          </w:divBdr>
        </w:div>
        <w:div w:id="2059471715">
          <w:marLeft w:val="274"/>
          <w:marRight w:val="0"/>
          <w:marTop w:val="0"/>
          <w:marBottom w:val="0"/>
          <w:divBdr>
            <w:top w:val="none" w:sz="0" w:space="0" w:color="auto"/>
            <w:left w:val="none" w:sz="0" w:space="0" w:color="auto"/>
            <w:bottom w:val="none" w:sz="0" w:space="0" w:color="auto"/>
            <w:right w:val="none" w:sz="0" w:space="0" w:color="auto"/>
          </w:divBdr>
        </w:div>
      </w:divsChild>
    </w:div>
    <w:div w:id="590549210">
      <w:bodyDiv w:val="1"/>
      <w:marLeft w:val="0"/>
      <w:marRight w:val="0"/>
      <w:marTop w:val="0"/>
      <w:marBottom w:val="0"/>
      <w:divBdr>
        <w:top w:val="none" w:sz="0" w:space="0" w:color="auto"/>
        <w:left w:val="none" w:sz="0" w:space="0" w:color="auto"/>
        <w:bottom w:val="none" w:sz="0" w:space="0" w:color="auto"/>
        <w:right w:val="none" w:sz="0" w:space="0" w:color="auto"/>
      </w:divBdr>
      <w:divsChild>
        <w:div w:id="78184742">
          <w:marLeft w:val="274"/>
          <w:marRight w:val="0"/>
          <w:marTop w:val="0"/>
          <w:marBottom w:val="0"/>
          <w:divBdr>
            <w:top w:val="none" w:sz="0" w:space="0" w:color="auto"/>
            <w:left w:val="none" w:sz="0" w:space="0" w:color="auto"/>
            <w:bottom w:val="none" w:sz="0" w:space="0" w:color="auto"/>
            <w:right w:val="none" w:sz="0" w:space="0" w:color="auto"/>
          </w:divBdr>
        </w:div>
        <w:div w:id="85929640">
          <w:marLeft w:val="274"/>
          <w:marRight w:val="0"/>
          <w:marTop w:val="0"/>
          <w:marBottom w:val="0"/>
          <w:divBdr>
            <w:top w:val="none" w:sz="0" w:space="0" w:color="auto"/>
            <w:left w:val="none" w:sz="0" w:space="0" w:color="auto"/>
            <w:bottom w:val="none" w:sz="0" w:space="0" w:color="auto"/>
            <w:right w:val="none" w:sz="0" w:space="0" w:color="auto"/>
          </w:divBdr>
        </w:div>
        <w:div w:id="141502652">
          <w:marLeft w:val="274"/>
          <w:marRight w:val="0"/>
          <w:marTop w:val="0"/>
          <w:marBottom w:val="0"/>
          <w:divBdr>
            <w:top w:val="none" w:sz="0" w:space="0" w:color="auto"/>
            <w:left w:val="none" w:sz="0" w:space="0" w:color="auto"/>
            <w:bottom w:val="none" w:sz="0" w:space="0" w:color="auto"/>
            <w:right w:val="none" w:sz="0" w:space="0" w:color="auto"/>
          </w:divBdr>
        </w:div>
        <w:div w:id="356010926">
          <w:marLeft w:val="274"/>
          <w:marRight w:val="0"/>
          <w:marTop w:val="0"/>
          <w:marBottom w:val="0"/>
          <w:divBdr>
            <w:top w:val="none" w:sz="0" w:space="0" w:color="auto"/>
            <w:left w:val="none" w:sz="0" w:space="0" w:color="auto"/>
            <w:bottom w:val="none" w:sz="0" w:space="0" w:color="auto"/>
            <w:right w:val="none" w:sz="0" w:space="0" w:color="auto"/>
          </w:divBdr>
        </w:div>
        <w:div w:id="471678380">
          <w:marLeft w:val="274"/>
          <w:marRight w:val="0"/>
          <w:marTop w:val="0"/>
          <w:marBottom w:val="0"/>
          <w:divBdr>
            <w:top w:val="none" w:sz="0" w:space="0" w:color="auto"/>
            <w:left w:val="none" w:sz="0" w:space="0" w:color="auto"/>
            <w:bottom w:val="none" w:sz="0" w:space="0" w:color="auto"/>
            <w:right w:val="none" w:sz="0" w:space="0" w:color="auto"/>
          </w:divBdr>
        </w:div>
        <w:div w:id="660351288">
          <w:marLeft w:val="274"/>
          <w:marRight w:val="0"/>
          <w:marTop w:val="0"/>
          <w:marBottom w:val="0"/>
          <w:divBdr>
            <w:top w:val="none" w:sz="0" w:space="0" w:color="auto"/>
            <w:left w:val="none" w:sz="0" w:space="0" w:color="auto"/>
            <w:bottom w:val="none" w:sz="0" w:space="0" w:color="auto"/>
            <w:right w:val="none" w:sz="0" w:space="0" w:color="auto"/>
          </w:divBdr>
        </w:div>
        <w:div w:id="681013187">
          <w:marLeft w:val="274"/>
          <w:marRight w:val="0"/>
          <w:marTop w:val="0"/>
          <w:marBottom w:val="0"/>
          <w:divBdr>
            <w:top w:val="none" w:sz="0" w:space="0" w:color="auto"/>
            <w:left w:val="none" w:sz="0" w:space="0" w:color="auto"/>
            <w:bottom w:val="none" w:sz="0" w:space="0" w:color="auto"/>
            <w:right w:val="none" w:sz="0" w:space="0" w:color="auto"/>
          </w:divBdr>
        </w:div>
        <w:div w:id="703865143">
          <w:marLeft w:val="274"/>
          <w:marRight w:val="0"/>
          <w:marTop w:val="0"/>
          <w:marBottom w:val="0"/>
          <w:divBdr>
            <w:top w:val="none" w:sz="0" w:space="0" w:color="auto"/>
            <w:left w:val="none" w:sz="0" w:space="0" w:color="auto"/>
            <w:bottom w:val="none" w:sz="0" w:space="0" w:color="auto"/>
            <w:right w:val="none" w:sz="0" w:space="0" w:color="auto"/>
          </w:divBdr>
        </w:div>
        <w:div w:id="722022687">
          <w:marLeft w:val="274"/>
          <w:marRight w:val="0"/>
          <w:marTop w:val="0"/>
          <w:marBottom w:val="0"/>
          <w:divBdr>
            <w:top w:val="none" w:sz="0" w:space="0" w:color="auto"/>
            <w:left w:val="none" w:sz="0" w:space="0" w:color="auto"/>
            <w:bottom w:val="none" w:sz="0" w:space="0" w:color="auto"/>
            <w:right w:val="none" w:sz="0" w:space="0" w:color="auto"/>
          </w:divBdr>
        </w:div>
        <w:div w:id="816654648">
          <w:marLeft w:val="274"/>
          <w:marRight w:val="0"/>
          <w:marTop w:val="0"/>
          <w:marBottom w:val="0"/>
          <w:divBdr>
            <w:top w:val="none" w:sz="0" w:space="0" w:color="auto"/>
            <w:left w:val="none" w:sz="0" w:space="0" w:color="auto"/>
            <w:bottom w:val="none" w:sz="0" w:space="0" w:color="auto"/>
            <w:right w:val="none" w:sz="0" w:space="0" w:color="auto"/>
          </w:divBdr>
        </w:div>
        <w:div w:id="872352154">
          <w:marLeft w:val="274"/>
          <w:marRight w:val="0"/>
          <w:marTop w:val="0"/>
          <w:marBottom w:val="0"/>
          <w:divBdr>
            <w:top w:val="none" w:sz="0" w:space="0" w:color="auto"/>
            <w:left w:val="none" w:sz="0" w:space="0" w:color="auto"/>
            <w:bottom w:val="none" w:sz="0" w:space="0" w:color="auto"/>
            <w:right w:val="none" w:sz="0" w:space="0" w:color="auto"/>
          </w:divBdr>
        </w:div>
        <w:div w:id="1036470682">
          <w:marLeft w:val="274"/>
          <w:marRight w:val="0"/>
          <w:marTop w:val="0"/>
          <w:marBottom w:val="0"/>
          <w:divBdr>
            <w:top w:val="none" w:sz="0" w:space="0" w:color="auto"/>
            <w:left w:val="none" w:sz="0" w:space="0" w:color="auto"/>
            <w:bottom w:val="none" w:sz="0" w:space="0" w:color="auto"/>
            <w:right w:val="none" w:sz="0" w:space="0" w:color="auto"/>
          </w:divBdr>
        </w:div>
        <w:div w:id="1097598175">
          <w:marLeft w:val="274"/>
          <w:marRight w:val="0"/>
          <w:marTop w:val="0"/>
          <w:marBottom w:val="0"/>
          <w:divBdr>
            <w:top w:val="none" w:sz="0" w:space="0" w:color="auto"/>
            <w:left w:val="none" w:sz="0" w:space="0" w:color="auto"/>
            <w:bottom w:val="none" w:sz="0" w:space="0" w:color="auto"/>
            <w:right w:val="none" w:sz="0" w:space="0" w:color="auto"/>
          </w:divBdr>
        </w:div>
        <w:div w:id="1236814563">
          <w:marLeft w:val="274"/>
          <w:marRight w:val="0"/>
          <w:marTop w:val="0"/>
          <w:marBottom w:val="0"/>
          <w:divBdr>
            <w:top w:val="none" w:sz="0" w:space="0" w:color="auto"/>
            <w:left w:val="none" w:sz="0" w:space="0" w:color="auto"/>
            <w:bottom w:val="none" w:sz="0" w:space="0" w:color="auto"/>
            <w:right w:val="none" w:sz="0" w:space="0" w:color="auto"/>
          </w:divBdr>
        </w:div>
        <w:div w:id="1282882810">
          <w:marLeft w:val="274"/>
          <w:marRight w:val="0"/>
          <w:marTop w:val="0"/>
          <w:marBottom w:val="0"/>
          <w:divBdr>
            <w:top w:val="none" w:sz="0" w:space="0" w:color="auto"/>
            <w:left w:val="none" w:sz="0" w:space="0" w:color="auto"/>
            <w:bottom w:val="none" w:sz="0" w:space="0" w:color="auto"/>
            <w:right w:val="none" w:sz="0" w:space="0" w:color="auto"/>
          </w:divBdr>
        </w:div>
        <w:div w:id="1294872999">
          <w:marLeft w:val="274"/>
          <w:marRight w:val="0"/>
          <w:marTop w:val="0"/>
          <w:marBottom w:val="0"/>
          <w:divBdr>
            <w:top w:val="none" w:sz="0" w:space="0" w:color="auto"/>
            <w:left w:val="none" w:sz="0" w:space="0" w:color="auto"/>
            <w:bottom w:val="none" w:sz="0" w:space="0" w:color="auto"/>
            <w:right w:val="none" w:sz="0" w:space="0" w:color="auto"/>
          </w:divBdr>
        </w:div>
        <w:div w:id="1303389534">
          <w:marLeft w:val="274"/>
          <w:marRight w:val="0"/>
          <w:marTop w:val="0"/>
          <w:marBottom w:val="0"/>
          <w:divBdr>
            <w:top w:val="none" w:sz="0" w:space="0" w:color="auto"/>
            <w:left w:val="none" w:sz="0" w:space="0" w:color="auto"/>
            <w:bottom w:val="none" w:sz="0" w:space="0" w:color="auto"/>
            <w:right w:val="none" w:sz="0" w:space="0" w:color="auto"/>
          </w:divBdr>
        </w:div>
        <w:div w:id="1318068002">
          <w:marLeft w:val="274"/>
          <w:marRight w:val="0"/>
          <w:marTop w:val="0"/>
          <w:marBottom w:val="0"/>
          <w:divBdr>
            <w:top w:val="none" w:sz="0" w:space="0" w:color="auto"/>
            <w:left w:val="none" w:sz="0" w:space="0" w:color="auto"/>
            <w:bottom w:val="none" w:sz="0" w:space="0" w:color="auto"/>
            <w:right w:val="none" w:sz="0" w:space="0" w:color="auto"/>
          </w:divBdr>
        </w:div>
        <w:div w:id="1357583467">
          <w:marLeft w:val="274"/>
          <w:marRight w:val="0"/>
          <w:marTop w:val="0"/>
          <w:marBottom w:val="0"/>
          <w:divBdr>
            <w:top w:val="none" w:sz="0" w:space="0" w:color="auto"/>
            <w:left w:val="none" w:sz="0" w:space="0" w:color="auto"/>
            <w:bottom w:val="none" w:sz="0" w:space="0" w:color="auto"/>
            <w:right w:val="none" w:sz="0" w:space="0" w:color="auto"/>
          </w:divBdr>
        </w:div>
        <w:div w:id="1374649833">
          <w:marLeft w:val="274"/>
          <w:marRight w:val="0"/>
          <w:marTop w:val="0"/>
          <w:marBottom w:val="0"/>
          <w:divBdr>
            <w:top w:val="none" w:sz="0" w:space="0" w:color="auto"/>
            <w:left w:val="none" w:sz="0" w:space="0" w:color="auto"/>
            <w:bottom w:val="none" w:sz="0" w:space="0" w:color="auto"/>
            <w:right w:val="none" w:sz="0" w:space="0" w:color="auto"/>
          </w:divBdr>
        </w:div>
        <w:div w:id="1391267684">
          <w:marLeft w:val="274"/>
          <w:marRight w:val="0"/>
          <w:marTop w:val="0"/>
          <w:marBottom w:val="0"/>
          <w:divBdr>
            <w:top w:val="none" w:sz="0" w:space="0" w:color="auto"/>
            <w:left w:val="none" w:sz="0" w:space="0" w:color="auto"/>
            <w:bottom w:val="none" w:sz="0" w:space="0" w:color="auto"/>
            <w:right w:val="none" w:sz="0" w:space="0" w:color="auto"/>
          </w:divBdr>
        </w:div>
        <w:div w:id="1405565428">
          <w:marLeft w:val="274"/>
          <w:marRight w:val="0"/>
          <w:marTop w:val="0"/>
          <w:marBottom w:val="0"/>
          <w:divBdr>
            <w:top w:val="none" w:sz="0" w:space="0" w:color="auto"/>
            <w:left w:val="none" w:sz="0" w:space="0" w:color="auto"/>
            <w:bottom w:val="none" w:sz="0" w:space="0" w:color="auto"/>
            <w:right w:val="none" w:sz="0" w:space="0" w:color="auto"/>
          </w:divBdr>
        </w:div>
        <w:div w:id="1474102358">
          <w:marLeft w:val="274"/>
          <w:marRight w:val="0"/>
          <w:marTop w:val="0"/>
          <w:marBottom w:val="0"/>
          <w:divBdr>
            <w:top w:val="none" w:sz="0" w:space="0" w:color="auto"/>
            <w:left w:val="none" w:sz="0" w:space="0" w:color="auto"/>
            <w:bottom w:val="none" w:sz="0" w:space="0" w:color="auto"/>
            <w:right w:val="none" w:sz="0" w:space="0" w:color="auto"/>
          </w:divBdr>
        </w:div>
        <w:div w:id="1535657617">
          <w:marLeft w:val="274"/>
          <w:marRight w:val="0"/>
          <w:marTop w:val="0"/>
          <w:marBottom w:val="0"/>
          <w:divBdr>
            <w:top w:val="none" w:sz="0" w:space="0" w:color="auto"/>
            <w:left w:val="none" w:sz="0" w:space="0" w:color="auto"/>
            <w:bottom w:val="none" w:sz="0" w:space="0" w:color="auto"/>
            <w:right w:val="none" w:sz="0" w:space="0" w:color="auto"/>
          </w:divBdr>
        </w:div>
        <w:div w:id="1562205975">
          <w:marLeft w:val="274"/>
          <w:marRight w:val="0"/>
          <w:marTop w:val="0"/>
          <w:marBottom w:val="0"/>
          <w:divBdr>
            <w:top w:val="none" w:sz="0" w:space="0" w:color="auto"/>
            <w:left w:val="none" w:sz="0" w:space="0" w:color="auto"/>
            <w:bottom w:val="none" w:sz="0" w:space="0" w:color="auto"/>
            <w:right w:val="none" w:sz="0" w:space="0" w:color="auto"/>
          </w:divBdr>
        </w:div>
        <w:div w:id="1586920499">
          <w:marLeft w:val="274"/>
          <w:marRight w:val="0"/>
          <w:marTop w:val="0"/>
          <w:marBottom w:val="0"/>
          <w:divBdr>
            <w:top w:val="none" w:sz="0" w:space="0" w:color="auto"/>
            <w:left w:val="none" w:sz="0" w:space="0" w:color="auto"/>
            <w:bottom w:val="none" w:sz="0" w:space="0" w:color="auto"/>
            <w:right w:val="none" w:sz="0" w:space="0" w:color="auto"/>
          </w:divBdr>
        </w:div>
        <w:div w:id="1628851813">
          <w:marLeft w:val="274"/>
          <w:marRight w:val="0"/>
          <w:marTop w:val="0"/>
          <w:marBottom w:val="0"/>
          <w:divBdr>
            <w:top w:val="none" w:sz="0" w:space="0" w:color="auto"/>
            <w:left w:val="none" w:sz="0" w:space="0" w:color="auto"/>
            <w:bottom w:val="none" w:sz="0" w:space="0" w:color="auto"/>
            <w:right w:val="none" w:sz="0" w:space="0" w:color="auto"/>
          </w:divBdr>
        </w:div>
        <w:div w:id="1696885206">
          <w:marLeft w:val="274"/>
          <w:marRight w:val="0"/>
          <w:marTop w:val="0"/>
          <w:marBottom w:val="0"/>
          <w:divBdr>
            <w:top w:val="none" w:sz="0" w:space="0" w:color="auto"/>
            <w:left w:val="none" w:sz="0" w:space="0" w:color="auto"/>
            <w:bottom w:val="none" w:sz="0" w:space="0" w:color="auto"/>
            <w:right w:val="none" w:sz="0" w:space="0" w:color="auto"/>
          </w:divBdr>
        </w:div>
        <w:div w:id="1788238686">
          <w:marLeft w:val="274"/>
          <w:marRight w:val="0"/>
          <w:marTop w:val="0"/>
          <w:marBottom w:val="0"/>
          <w:divBdr>
            <w:top w:val="none" w:sz="0" w:space="0" w:color="auto"/>
            <w:left w:val="none" w:sz="0" w:space="0" w:color="auto"/>
            <w:bottom w:val="none" w:sz="0" w:space="0" w:color="auto"/>
            <w:right w:val="none" w:sz="0" w:space="0" w:color="auto"/>
          </w:divBdr>
        </w:div>
        <w:div w:id="1859268575">
          <w:marLeft w:val="274"/>
          <w:marRight w:val="0"/>
          <w:marTop w:val="0"/>
          <w:marBottom w:val="0"/>
          <w:divBdr>
            <w:top w:val="none" w:sz="0" w:space="0" w:color="auto"/>
            <w:left w:val="none" w:sz="0" w:space="0" w:color="auto"/>
            <w:bottom w:val="none" w:sz="0" w:space="0" w:color="auto"/>
            <w:right w:val="none" w:sz="0" w:space="0" w:color="auto"/>
          </w:divBdr>
        </w:div>
        <w:div w:id="1868130051">
          <w:marLeft w:val="274"/>
          <w:marRight w:val="0"/>
          <w:marTop w:val="0"/>
          <w:marBottom w:val="0"/>
          <w:divBdr>
            <w:top w:val="none" w:sz="0" w:space="0" w:color="auto"/>
            <w:left w:val="none" w:sz="0" w:space="0" w:color="auto"/>
            <w:bottom w:val="none" w:sz="0" w:space="0" w:color="auto"/>
            <w:right w:val="none" w:sz="0" w:space="0" w:color="auto"/>
          </w:divBdr>
        </w:div>
        <w:div w:id="1900481025">
          <w:marLeft w:val="274"/>
          <w:marRight w:val="0"/>
          <w:marTop w:val="0"/>
          <w:marBottom w:val="0"/>
          <w:divBdr>
            <w:top w:val="none" w:sz="0" w:space="0" w:color="auto"/>
            <w:left w:val="none" w:sz="0" w:space="0" w:color="auto"/>
            <w:bottom w:val="none" w:sz="0" w:space="0" w:color="auto"/>
            <w:right w:val="none" w:sz="0" w:space="0" w:color="auto"/>
          </w:divBdr>
        </w:div>
        <w:div w:id="1904755966">
          <w:marLeft w:val="274"/>
          <w:marRight w:val="0"/>
          <w:marTop w:val="0"/>
          <w:marBottom w:val="0"/>
          <w:divBdr>
            <w:top w:val="none" w:sz="0" w:space="0" w:color="auto"/>
            <w:left w:val="none" w:sz="0" w:space="0" w:color="auto"/>
            <w:bottom w:val="none" w:sz="0" w:space="0" w:color="auto"/>
            <w:right w:val="none" w:sz="0" w:space="0" w:color="auto"/>
          </w:divBdr>
        </w:div>
        <w:div w:id="2014189077">
          <w:marLeft w:val="274"/>
          <w:marRight w:val="0"/>
          <w:marTop w:val="0"/>
          <w:marBottom w:val="0"/>
          <w:divBdr>
            <w:top w:val="none" w:sz="0" w:space="0" w:color="auto"/>
            <w:left w:val="none" w:sz="0" w:space="0" w:color="auto"/>
            <w:bottom w:val="none" w:sz="0" w:space="0" w:color="auto"/>
            <w:right w:val="none" w:sz="0" w:space="0" w:color="auto"/>
          </w:divBdr>
        </w:div>
        <w:div w:id="2090420973">
          <w:marLeft w:val="274"/>
          <w:marRight w:val="0"/>
          <w:marTop w:val="0"/>
          <w:marBottom w:val="0"/>
          <w:divBdr>
            <w:top w:val="none" w:sz="0" w:space="0" w:color="auto"/>
            <w:left w:val="none" w:sz="0" w:space="0" w:color="auto"/>
            <w:bottom w:val="none" w:sz="0" w:space="0" w:color="auto"/>
            <w:right w:val="none" w:sz="0" w:space="0" w:color="auto"/>
          </w:divBdr>
        </w:div>
        <w:div w:id="2094693012">
          <w:marLeft w:val="274"/>
          <w:marRight w:val="0"/>
          <w:marTop w:val="0"/>
          <w:marBottom w:val="0"/>
          <w:divBdr>
            <w:top w:val="none" w:sz="0" w:space="0" w:color="auto"/>
            <w:left w:val="none" w:sz="0" w:space="0" w:color="auto"/>
            <w:bottom w:val="none" w:sz="0" w:space="0" w:color="auto"/>
            <w:right w:val="none" w:sz="0" w:space="0" w:color="auto"/>
          </w:divBdr>
        </w:div>
        <w:div w:id="2129542314">
          <w:marLeft w:val="274"/>
          <w:marRight w:val="0"/>
          <w:marTop w:val="0"/>
          <w:marBottom w:val="0"/>
          <w:divBdr>
            <w:top w:val="none" w:sz="0" w:space="0" w:color="auto"/>
            <w:left w:val="none" w:sz="0" w:space="0" w:color="auto"/>
            <w:bottom w:val="none" w:sz="0" w:space="0" w:color="auto"/>
            <w:right w:val="none" w:sz="0" w:space="0" w:color="auto"/>
          </w:divBdr>
        </w:div>
      </w:divsChild>
    </w:div>
    <w:div w:id="606812349">
      <w:bodyDiv w:val="1"/>
      <w:marLeft w:val="0"/>
      <w:marRight w:val="0"/>
      <w:marTop w:val="0"/>
      <w:marBottom w:val="0"/>
      <w:divBdr>
        <w:top w:val="none" w:sz="0" w:space="0" w:color="auto"/>
        <w:left w:val="none" w:sz="0" w:space="0" w:color="auto"/>
        <w:bottom w:val="none" w:sz="0" w:space="0" w:color="auto"/>
        <w:right w:val="none" w:sz="0" w:space="0" w:color="auto"/>
      </w:divBdr>
      <w:divsChild>
        <w:div w:id="3017726">
          <w:marLeft w:val="274"/>
          <w:marRight w:val="0"/>
          <w:marTop w:val="0"/>
          <w:marBottom w:val="0"/>
          <w:divBdr>
            <w:top w:val="none" w:sz="0" w:space="0" w:color="auto"/>
            <w:left w:val="none" w:sz="0" w:space="0" w:color="auto"/>
            <w:bottom w:val="none" w:sz="0" w:space="0" w:color="auto"/>
            <w:right w:val="none" w:sz="0" w:space="0" w:color="auto"/>
          </w:divBdr>
        </w:div>
        <w:div w:id="84738314">
          <w:marLeft w:val="274"/>
          <w:marRight w:val="0"/>
          <w:marTop w:val="0"/>
          <w:marBottom w:val="0"/>
          <w:divBdr>
            <w:top w:val="none" w:sz="0" w:space="0" w:color="auto"/>
            <w:left w:val="none" w:sz="0" w:space="0" w:color="auto"/>
            <w:bottom w:val="none" w:sz="0" w:space="0" w:color="auto"/>
            <w:right w:val="none" w:sz="0" w:space="0" w:color="auto"/>
          </w:divBdr>
        </w:div>
        <w:div w:id="149057618">
          <w:marLeft w:val="274"/>
          <w:marRight w:val="0"/>
          <w:marTop w:val="0"/>
          <w:marBottom w:val="0"/>
          <w:divBdr>
            <w:top w:val="none" w:sz="0" w:space="0" w:color="auto"/>
            <w:left w:val="none" w:sz="0" w:space="0" w:color="auto"/>
            <w:bottom w:val="none" w:sz="0" w:space="0" w:color="auto"/>
            <w:right w:val="none" w:sz="0" w:space="0" w:color="auto"/>
          </w:divBdr>
        </w:div>
        <w:div w:id="232006768">
          <w:marLeft w:val="274"/>
          <w:marRight w:val="0"/>
          <w:marTop w:val="0"/>
          <w:marBottom w:val="0"/>
          <w:divBdr>
            <w:top w:val="none" w:sz="0" w:space="0" w:color="auto"/>
            <w:left w:val="none" w:sz="0" w:space="0" w:color="auto"/>
            <w:bottom w:val="none" w:sz="0" w:space="0" w:color="auto"/>
            <w:right w:val="none" w:sz="0" w:space="0" w:color="auto"/>
          </w:divBdr>
        </w:div>
        <w:div w:id="235749578">
          <w:marLeft w:val="274"/>
          <w:marRight w:val="0"/>
          <w:marTop w:val="0"/>
          <w:marBottom w:val="0"/>
          <w:divBdr>
            <w:top w:val="none" w:sz="0" w:space="0" w:color="auto"/>
            <w:left w:val="none" w:sz="0" w:space="0" w:color="auto"/>
            <w:bottom w:val="none" w:sz="0" w:space="0" w:color="auto"/>
            <w:right w:val="none" w:sz="0" w:space="0" w:color="auto"/>
          </w:divBdr>
        </w:div>
        <w:div w:id="395397457">
          <w:marLeft w:val="274"/>
          <w:marRight w:val="0"/>
          <w:marTop w:val="0"/>
          <w:marBottom w:val="0"/>
          <w:divBdr>
            <w:top w:val="none" w:sz="0" w:space="0" w:color="auto"/>
            <w:left w:val="none" w:sz="0" w:space="0" w:color="auto"/>
            <w:bottom w:val="none" w:sz="0" w:space="0" w:color="auto"/>
            <w:right w:val="none" w:sz="0" w:space="0" w:color="auto"/>
          </w:divBdr>
        </w:div>
        <w:div w:id="586427558">
          <w:marLeft w:val="274"/>
          <w:marRight w:val="0"/>
          <w:marTop w:val="0"/>
          <w:marBottom w:val="0"/>
          <w:divBdr>
            <w:top w:val="none" w:sz="0" w:space="0" w:color="auto"/>
            <w:left w:val="none" w:sz="0" w:space="0" w:color="auto"/>
            <w:bottom w:val="none" w:sz="0" w:space="0" w:color="auto"/>
            <w:right w:val="none" w:sz="0" w:space="0" w:color="auto"/>
          </w:divBdr>
        </w:div>
        <w:div w:id="642198819">
          <w:marLeft w:val="274"/>
          <w:marRight w:val="0"/>
          <w:marTop w:val="0"/>
          <w:marBottom w:val="0"/>
          <w:divBdr>
            <w:top w:val="none" w:sz="0" w:space="0" w:color="auto"/>
            <w:left w:val="none" w:sz="0" w:space="0" w:color="auto"/>
            <w:bottom w:val="none" w:sz="0" w:space="0" w:color="auto"/>
            <w:right w:val="none" w:sz="0" w:space="0" w:color="auto"/>
          </w:divBdr>
        </w:div>
        <w:div w:id="831336741">
          <w:marLeft w:val="274"/>
          <w:marRight w:val="0"/>
          <w:marTop w:val="0"/>
          <w:marBottom w:val="0"/>
          <w:divBdr>
            <w:top w:val="none" w:sz="0" w:space="0" w:color="auto"/>
            <w:left w:val="none" w:sz="0" w:space="0" w:color="auto"/>
            <w:bottom w:val="none" w:sz="0" w:space="0" w:color="auto"/>
            <w:right w:val="none" w:sz="0" w:space="0" w:color="auto"/>
          </w:divBdr>
        </w:div>
        <w:div w:id="834152036">
          <w:marLeft w:val="274"/>
          <w:marRight w:val="0"/>
          <w:marTop w:val="0"/>
          <w:marBottom w:val="0"/>
          <w:divBdr>
            <w:top w:val="none" w:sz="0" w:space="0" w:color="auto"/>
            <w:left w:val="none" w:sz="0" w:space="0" w:color="auto"/>
            <w:bottom w:val="none" w:sz="0" w:space="0" w:color="auto"/>
            <w:right w:val="none" w:sz="0" w:space="0" w:color="auto"/>
          </w:divBdr>
        </w:div>
        <w:div w:id="885411373">
          <w:marLeft w:val="274"/>
          <w:marRight w:val="0"/>
          <w:marTop w:val="0"/>
          <w:marBottom w:val="0"/>
          <w:divBdr>
            <w:top w:val="none" w:sz="0" w:space="0" w:color="auto"/>
            <w:left w:val="none" w:sz="0" w:space="0" w:color="auto"/>
            <w:bottom w:val="none" w:sz="0" w:space="0" w:color="auto"/>
            <w:right w:val="none" w:sz="0" w:space="0" w:color="auto"/>
          </w:divBdr>
        </w:div>
        <w:div w:id="926420736">
          <w:marLeft w:val="274"/>
          <w:marRight w:val="0"/>
          <w:marTop w:val="0"/>
          <w:marBottom w:val="0"/>
          <w:divBdr>
            <w:top w:val="none" w:sz="0" w:space="0" w:color="auto"/>
            <w:left w:val="none" w:sz="0" w:space="0" w:color="auto"/>
            <w:bottom w:val="none" w:sz="0" w:space="0" w:color="auto"/>
            <w:right w:val="none" w:sz="0" w:space="0" w:color="auto"/>
          </w:divBdr>
        </w:div>
        <w:div w:id="1015619730">
          <w:marLeft w:val="274"/>
          <w:marRight w:val="0"/>
          <w:marTop w:val="0"/>
          <w:marBottom w:val="0"/>
          <w:divBdr>
            <w:top w:val="none" w:sz="0" w:space="0" w:color="auto"/>
            <w:left w:val="none" w:sz="0" w:space="0" w:color="auto"/>
            <w:bottom w:val="none" w:sz="0" w:space="0" w:color="auto"/>
            <w:right w:val="none" w:sz="0" w:space="0" w:color="auto"/>
          </w:divBdr>
        </w:div>
        <w:div w:id="1028800139">
          <w:marLeft w:val="274"/>
          <w:marRight w:val="0"/>
          <w:marTop w:val="0"/>
          <w:marBottom w:val="0"/>
          <w:divBdr>
            <w:top w:val="none" w:sz="0" w:space="0" w:color="auto"/>
            <w:left w:val="none" w:sz="0" w:space="0" w:color="auto"/>
            <w:bottom w:val="none" w:sz="0" w:space="0" w:color="auto"/>
            <w:right w:val="none" w:sz="0" w:space="0" w:color="auto"/>
          </w:divBdr>
        </w:div>
        <w:div w:id="1086924334">
          <w:marLeft w:val="274"/>
          <w:marRight w:val="0"/>
          <w:marTop w:val="0"/>
          <w:marBottom w:val="0"/>
          <w:divBdr>
            <w:top w:val="none" w:sz="0" w:space="0" w:color="auto"/>
            <w:left w:val="none" w:sz="0" w:space="0" w:color="auto"/>
            <w:bottom w:val="none" w:sz="0" w:space="0" w:color="auto"/>
            <w:right w:val="none" w:sz="0" w:space="0" w:color="auto"/>
          </w:divBdr>
        </w:div>
        <w:div w:id="1224027612">
          <w:marLeft w:val="274"/>
          <w:marRight w:val="0"/>
          <w:marTop w:val="0"/>
          <w:marBottom w:val="0"/>
          <w:divBdr>
            <w:top w:val="none" w:sz="0" w:space="0" w:color="auto"/>
            <w:left w:val="none" w:sz="0" w:space="0" w:color="auto"/>
            <w:bottom w:val="none" w:sz="0" w:space="0" w:color="auto"/>
            <w:right w:val="none" w:sz="0" w:space="0" w:color="auto"/>
          </w:divBdr>
        </w:div>
        <w:div w:id="1237863514">
          <w:marLeft w:val="274"/>
          <w:marRight w:val="0"/>
          <w:marTop w:val="0"/>
          <w:marBottom w:val="0"/>
          <w:divBdr>
            <w:top w:val="none" w:sz="0" w:space="0" w:color="auto"/>
            <w:left w:val="none" w:sz="0" w:space="0" w:color="auto"/>
            <w:bottom w:val="none" w:sz="0" w:space="0" w:color="auto"/>
            <w:right w:val="none" w:sz="0" w:space="0" w:color="auto"/>
          </w:divBdr>
        </w:div>
        <w:div w:id="1245073418">
          <w:marLeft w:val="274"/>
          <w:marRight w:val="0"/>
          <w:marTop w:val="0"/>
          <w:marBottom w:val="0"/>
          <w:divBdr>
            <w:top w:val="none" w:sz="0" w:space="0" w:color="auto"/>
            <w:left w:val="none" w:sz="0" w:space="0" w:color="auto"/>
            <w:bottom w:val="none" w:sz="0" w:space="0" w:color="auto"/>
            <w:right w:val="none" w:sz="0" w:space="0" w:color="auto"/>
          </w:divBdr>
        </w:div>
        <w:div w:id="1284800441">
          <w:marLeft w:val="274"/>
          <w:marRight w:val="0"/>
          <w:marTop w:val="0"/>
          <w:marBottom w:val="0"/>
          <w:divBdr>
            <w:top w:val="none" w:sz="0" w:space="0" w:color="auto"/>
            <w:left w:val="none" w:sz="0" w:space="0" w:color="auto"/>
            <w:bottom w:val="none" w:sz="0" w:space="0" w:color="auto"/>
            <w:right w:val="none" w:sz="0" w:space="0" w:color="auto"/>
          </w:divBdr>
        </w:div>
        <w:div w:id="1351882320">
          <w:marLeft w:val="274"/>
          <w:marRight w:val="0"/>
          <w:marTop w:val="0"/>
          <w:marBottom w:val="0"/>
          <w:divBdr>
            <w:top w:val="none" w:sz="0" w:space="0" w:color="auto"/>
            <w:left w:val="none" w:sz="0" w:space="0" w:color="auto"/>
            <w:bottom w:val="none" w:sz="0" w:space="0" w:color="auto"/>
            <w:right w:val="none" w:sz="0" w:space="0" w:color="auto"/>
          </w:divBdr>
        </w:div>
        <w:div w:id="1372001235">
          <w:marLeft w:val="274"/>
          <w:marRight w:val="0"/>
          <w:marTop w:val="0"/>
          <w:marBottom w:val="0"/>
          <w:divBdr>
            <w:top w:val="none" w:sz="0" w:space="0" w:color="auto"/>
            <w:left w:val="none" w:sz="0" w:space="0" w:color="auto"/>
            <w:bottom w:val="none" w:sz="0" w:space="0" w:color="auto"/>
            <w:right w:val="none" w:sz="0" w:space="0" w:color="auto"/>
          </w:divBdr>
        </w:div>
        <w:div w:id="1403067860">
          <w:marLeft w:val="274"/>
          <w:marRight w:val="0"/>
          <w:marTop w:val="0"/>
          <w:marBottom w:val="0"/>
          <w:divBdr>
            <w:top w:val="none" w:sz="0" w:space="0" w:color="auto"/>
            <w:left w:val="none" w:sz="0" w:space="0" w:color="auto"/>
            <w:bottom w:val="none" w:sz="0" w:space="0" w:color="auto"/>
            <w:right w:val="none" w:sz="0" w:space="0" w:color="auto"/>
          </w:divBdr>
        </w:div>
        <w:div w:id="1419868763">
          <w:marLeft w:val="274"/>
          <w:marRight w:val="0"/>
          <w:marTop w:val="0"/>
          <w:marBottom w:val="0"/>
          <w:divBdr>
            <w:top w:val="none" w:sz="0" w:space="0" w:color="auto"/>
            <w:left w:val="none" w:sz="0" w:space="0" w:color="auto"/>
            <w:bottom w:val="none" w:sz="0" w:space="0" w:color="auto"/>
            <w:right w:val="none" w:sz="0" w:space="0" w:color="auto"/>
          </w:divBdr>
        </w:div>
        <w:div w:id="1437598974">
          <w:marLeft w:val="274"/>
          <w:marRight w:val="0"/>
          <w:marTop w:val="0"/>
          <w:marBottom w:val="0"/>
          <w:divBdr>
            <w:top w:val="none" w:sz="0" w:space="0" w:color="auto"/>
            <w:left w:val="none" w:sz="0" w:space="0" w:color="auto"/>
            <w:bottom w:val="none" w:sz="0" w:space="0" w:color="auto"/>
            <w:right w:val="none" w:sz="0" w:space="0" w:color="auto"/>
          </w:divBdr>
        </w:div>
        <w:div w:id="1520390994">
          <w:marLeft w:val="274"/>
          <w:marRight w:val="0"/>
          <w:marTop w:val="0"/>
          <w:marBottom w:val="0"/>
          <w:divBdr>
            <w:top w:val="none" w:sz="0" w:space="0" w:color="auto"/>
            <w:left w:val="none" w:sz="0" w:space="0" w:color="auto"/>
            <w:bottom w:val="none" w:sz="0" w:space="0" w:color="auto"/>
            <w:right w:val="none" w:sz="0" w:space="0" w:color="auto"/>
          </w:divBdr>
        </w:div>
        <w:div w:id="1644047194">
          <w:marLeft w:val="274"/>
          <w:marRight w:val="0"/>
          <w:marTop w:val="0"/>
          <w:marBottom w:val="0"/>
          <w:divBdr>
            <w:top w:val="none" w:sz="0" w:space="0" w:color="auto"/>
            <w:left w:val="none" w:sz="0" w:space="0" w:color="auto"/>
            <w:bottom w:val="none" w:sz="0" w:space="0" w:color="auto"/>
            <w:right w:val="none" w:sz="0" w:space="0" w:color="auto"/>
          </w:divBdr>
        </w:div>
        <w:div w:id="1683314484">
          <w:marLeft w:val="274"/>
          <w:marRight w:val="0"/>
          <w:marTop w:val="0"/>
          <w:marBottom w:val="0"/>
          <w:divBdr>
            <w:top w:val="none" w:sz="0" w:space="0" w:color="auto"/>
            <w:left w:val="none" w:sz="0" w:space="0" w:color="auto"/>
            <w:bottom w:val="none" w:sz="0" w:space="0" w:color="auto"/>
            <w:right w:val="none" w:sz="0" w:space="0" w:color="auto"/>
          </w:divBdr>
        </w:div>
        <w:div w:id="1763137371">
          <w:marLeft w:val="274"/>
          <w:marRight w:val="0"/>
          <w:marTop w:val="0"/>
          <w:marBottom w:val="0"/>
          <w:divBdr>
            <w:top w:val="none" w:sz="0" w:space="0" w:color="auto"/>
            <w:left w:val="none" w:sz="0" w:space="0" w:color="auto"/>
            <w:bottom w:val="none" w:sz="0" w:space="0" w:color="auto"/>
            <w:right w:val="none" w:sz="0" w:space="0" w:color="auto"/>
          </w:divBdr>
        </w:div>
        <w:div w:id="1769959477">
          <w:marLeft w:val="274"/>
          <w:marRight w:val="0"/>
          <w:marTop w:val="0"/>
          <w:marBottom w:val="0"/>
          <w:divBdr>
            <w:top w:val="none" w:sz="0" w:space="0" w:color="auto"/>
            <w:left w:val="none" w:sz="0" w:space="0" w:color="auto"/>
            <w:bottom w:val="none" w:sz="0" w:space="0" w:color="auto"/>
            <w:right w:val="none" w:sz="0" w:space="0" w:color="auto"/>
          </w:divBdr>
        </w:div>
        <w:div w:id="1835024359">
          <w:marLeft w:val="274"/>
          <w:marRight w:val="0"/>
          <w:marTop w:val="0"/>
          <w:marBottom w:val="0"/>
          <w:divBdr>
            <w:top w:val="none" w:sz="0" w:space="0" w:color="auto"/>
            <w:left w:val="none" w:sz="0" w:space="0" w:color="auto"/>
            <w:bottom w:val="none" w:sz="0" w:space="0" w:color="auto"/>
            <w:right w:val="none" w:sz="0" w:space="0" w:color="auto"/>
          </w:divBdr>
        </w:div>
        <w:div w:id="1868446404">
          <w:marLeft w:val="274"/>
          <w:marRight w:val="0"/>
          <w:marTop w:val="0"/>
          <w:marBottom w:val="0"/>
          <w:divBdr>
            <w:top w:val="none" w:sz="0" w:space="0" w:color="auto"/>
            <w:left w:val="none" w:sz="0" w:space="0" w:color="auto"/>
            <w:bottom w:val="none" w:sz="0" w:space="0" w:color="auto"/>
            <w:right w:val="none" w:sz="0" w:space="0" w:color="auto"/>
          </w:divBdr>
        </w:div>
        <w:div w:id="1926762703">
          <w:marLeft w:val="274"/>
          <w:marRight w:val="0"/>
          <w:marTop w:val="0"/>
          <w:marBottom w:val="0"/>
          <w:divBdr>
            <w:top w:val="none" w:sz="0" w:space="0" w:color="auto"/>
            <w:left w:val="none" w:sz="0" w:space="0" w:color="auto"/>
            <w:bottom w:val="none" w:sz="0" w:space="0" w:color="auto"/>
            <w:right w:val="none" w:sz="0" w:space="0" w:color="auto"/>
          </w:divBdr>
        </w:div>
        <w:div w:id="1984501556">
          <w:marLeft w:val="274"/>
          <w:marRight w:val="0"/>
          <w:marTop w:val="0"/>
          <w:marBottom w:val="0"/>
          <w:divBdr>
            <w:top w:val="none" w:sz="0" w:space="0" w:color="auto"/>
            <w:left w:val="none" w:sz="0" w:space="0" w:color="auto"/>
            <w:bottom w:val="none" w:sz="0" w:space="0" w:color="auto"/>
            <w:right w:val="none" w:sz="0" w:space="0" w:color="auto"/>
          </w:divBdr>
        </w:div>
        <w:div w:id="1993944264">
          <w:marLeft w:val="274"/>
          <w:marRight w:val="0"/>
          <w:marTop w:val="0"/>
          <w:marBottom w:val="0"/>
          <w:divBdr>
            <w:top w:val="none" w:sz="0" w:space="0" w:color="auto"/>
            <w:left w:val="none" w:sz="0" w:space="0" w:color="auto"/>
            <w:bottom w:val="none" w:sz="0" w:space="0" w:color="auto"/>
            <w:right w:val="none" w:sz="0" w:space="0" w:color="auto"/>
          </w:divBdr>
        </w:div>
        <w:div w:id="2077824881">
          <w:marLeft w:val="274"/>
          <w:marRight w:val="0"/>
          <w:marTop w:val="0"/>
          <w:marBottom w:val="0"/>
          <w:divBdr>
            <w:top w:val="none" w:sz="0" w:space="0" w:color="auto"/>
            <w:left w:val="none" w:sz="0" w:space="0" w:color="auto"/>
            <w:bottom w:val="none" w:sz="0" w:space="0" w:color="auto"/>
            <w:right w:val="none" w:sz="0" w:space="0" w:color="auto"/>
          </w:divBdr>
        </w:div>
        <w:div w:id="2110277231">
          <w:marLeft w:val="274"/>
          <w:marRight w:val="0"/>
          <w:marTop w:val="0"/>
          <w:marBottom w:val="0"/>
          <w:divBdr>
            <w:top w:val="none" w:sz="0" w:space="0" w:color="auto"/>
            <w:left w:val="none" w:sz="0" w:space="0" w:color="auto"/>
            <w:bottom w:val="none" w:sz="0" w:space="0" w:color="auto"/>
            <w:right w:val="none" w:sz="0" w:space="0" w:color="auto"/>
          </w:divBdr>
        </w:div>
        <w:div w:id="2120682325">
          <w:marLeft w:val="274"/>
          <w:marRight w:val="0"/>
          <w:marTop w:val="0"/>
          <w:marBottom w:val="0"/>
          <w:divBdr>
            <w:top w:val="none" w:sz="0" w:space="0" w:color="auto"/>
            <w:left w:val="none" w:sz="0" w:space="0" w:color="auto"/>
            <w:bottom w:val="none" w:sz="0" w:space="0" w:color="auto"/>
            <w:right w:val="none" w:sz="0" w:space="0" w:color="auto"/>
          </w:divBdr>
        </w:div>
      </w:divsChild>
    </w:div>
    <w:div w:id="1503668764">
      <w:bodyDiv w:val="1"/>
      <w:marLeft w:val="0"/>
      <w:marRight w:val="0"/>
      <w:marTop w:val="0"/>
      <w:marBottom w:val="0"/>
      <w:divBdr>
        <w:top w:val="none" w:sz="0" w:space="0" w:color="auto"/>
        <w:left w:val="none" w:sz="0" w:space="0" w:color="auto"/>
        <w:bottom w:val="none" w:sz="0" w:space="0" w:color="auto"/>
        <w:right w:val="none" w:sz="0" w:space="0" w:color="auto"/>
      </w:divBdr>
      <w:divsChild>
        <w:div w:id="24412139">
          <w:marLeft w:val="274"/>
          <w:marRight w:val="0"/>
          <w:marTop w:val="0"/>
          <w:marBottom w:val="0"/>
          <w:divBdr>
            <w:top w:val="none" w:sz="0" w:space="0" w:color="auto"/>
            <w:left w:val="none" w:sz="0" w:space="0" w:color="auto"/>
            <w:bottom w:val="none" w:sz="0" w:space="0" w:color="auto"/>
            <w:right w:val="none" w:sz="0" w:space="0" w:color="auto"/>
          </w:divBdr>
        </w:div>
        <w:div w:id="118303790">
          <w:marLeft w:val="274"/>
          <w:marRight w:val="0"/>
          <w:marTop w:val="0"/>
          <w:marBottom w:val="0"/>
          <w:divBdr>
            <w:top w:val="none" w:sz="0" w:space="0" w:color="auto"/>
            <w:left w:val="none" w:sz="0" w:space="0" w:color="auto"/>
            <w:bottom w:val="none" w:sz="0" w:space="0" w:color="auto"/>
            <w:right w:val="none" w:sz="0" w:space="0" w:color="auto"/>
          </w:divBdr>
        </w:div>
        <w:div w:id="211307052">
          <w:marLeft w:val="274"/>
          <w:marRight w:val="0"/>
          <w:marTop w:val="0"/>
          <w:marBottom w:val="0"/>
          <w:divBdr>
            <w:top w:val="none" w:sz="0" w:space="0" w:color="auto"/>
            <w:left w:val="none" w:sz="0" w:space="0" w:color="auto"/>
            <w:bottom w:val="none" w:sz="0" w:space="0" w:color="auto"/>
            <w:right w:val="none" w:sz="0" w:space="0" w:color="auto"/>
          </w:divBdr>
        </w:div>
        <w:div w:id="307710602">
          <w:marLeft w:val="274"/>
          <w:marRight w:val="0"/>
          <w:marTop w:val="0"/>
          <w:marBottom w:val="0"/>
          <w:divBdr>
            <w:top w:val="none" w:sz="0" w:space="0" w:color="auto"/>
            <w:left w:val="none" w:sz="0" w:space="0" w:color="auto"/>
            <w:bottom w:val="none" w:sz="0" w:space="0" w:color="auto"/>
            <w:right w:val="none" w:sz="0" w:space="0" w:color="auto"/>
          </w:divBdr>
        </w:div>
        <w:div w:id="328602334">
          <w:marLeft w:val="274"/>
          <w:marRight w:val="0"/>
          <w:marTop w:val="0"/>
          <w:marBottom w:val="0"/>
          <w:divBdr>
            <w:top w:val="none" w:sz="0" w:space="0" w:color="auto"/>
            <w:left w:val="none" w:sz="0" w:space="0" w:color="auto"/>
            <w:bottom w:val="none" w:sz="0" w:space="0" w:color="auto"/>
            <w:right w:val="none" w:sz="0" w:space="0" w:color="auto"/>
          </w:divBdr>
        </w:div>
        <w:div w:id="382339998">
          <w:marLeft w:val="274"/>
          <w:marRight w:val="0"/>
          <w:marTop w:val="0"/>
          <w:marBottom w:val="0"/>
          <w:divBdr>
            <w:top w:val="none" w:sz="0" w:space="0" w:color="auto"/>
            <w:left w:val="none" w:sz="0" w:space="0" w:color="auto"/>
            <w:bottom w:val="none" w:sz="0" w:space="0" w:color="auto"/>
            <w:right w:val="none" w:sz="0" w:space="0" w:color="auto"/>
          </w:divBdr>
        </w:div>
        <w:div w:id="388068433">
          <w:marLeft w:val="274"/>
          <w:marRight w:val="0"/>
          <w:marTop w:val="0"/>
          <w:marBottom w:val="0"/>
          <w:divBdr>
            <w:top w:val="none" w:sz="0" w:space="0" w:color="auto"/>
            <w:left w:val="none" w:sz="0" w:space="0" w:color="auto"/>
            <w:bottom w:val="none" w:sz="0" w:space="0" w:color="auto"/>
            <w:right w:val="none" w:sz="0" w:space="0" w:color="auto"/>
          </w:divBdr>
        </w:div>
        <w:div w:id="394472464">
          <w:marLeft w:val="274"/>
          <w:marRight w:val="0"/>
          <w:marTop w:val="0"/>
          <w:marBottom w:val="0"/>
          <w:divBdr>
            <w:top w:val="none" w:sz="0" w:space="0" w:color="auto"/>
            <w:left w:val="none" w:sz="0" w:space="0" w:color="auto"/>
            <w:bottom w:val="none" w:sz="0" w:space="0" w:color="auto"/>
            <w:right w:val="none" w:sz="0" w:space="0" w:color="auto"/>
          </w:divBdr>
        </w:div>
        <w:div w:id="454754323">
          <w:marLeft w:val="274"/>
          <w:marRight w:val="0"/>
          <w:marTop w:val="0"/>
          <w:marBottom w:val="0"/>
          <w:divBdr>
            <w:top w:val="none" w:sz="0" w:space="0" w:color="auto"/>
            <w:left w:val="none" w:sz="0" w:space="0" w:color="auto"/>
            <w:bottom w:val="none" w:sz="0" w:space="0" w:color="auto"/>
            <w:right w:val="none" w:sz="0" w:space="0" w:color="auto"/>
          </w:divBdr>
        </w:div>
        <w:div w:id="472794168">
          <w:marLeft w:val="274"/>
          <w:marRight w:val="0"/>
          <w:marTop w:val="0"/>
          <w:marBottom w:val="0"/>
          <w:divBdr>
            <w:top w:val="none" w:sz="0" w:space="0" w:color="auto"/>
            <w:left w:val="none" w:sz="0" w:space="0" w:color="auto"/>
            <w:bottom w:val="none" w:sz="0" w:space="0" w:color="auto"/>
            <w:right w:val="none" w:sz="0" w:space="0" w:color="auto"/>
          </w:divBdr>
        </w:div>
        <w:div w:id="570048018">
          <w:marLeft w:val="274"/>
          <w:marRight w:val="0"/>
          <w:marTop w:val="0"/>
          <w:marBottom w:val="0"/>
          <w:divBdr>
            <w:top w:val="none" w:sz="0" w:space="0" w:color="auto"/>
            <w:left w:val="none" w:sz="0" w:space="0" w:color="auto"/>
            <w:bottom w:val="none" w:sz="0" w:space="0" w:color="auto"/>
            <w:right w:val="none" w:sz="0" w:space="0" w:color="auto"/>
          </w:divBdr>
        </w:div>
        <w:div w:id="629094619">
          <w:marLeft w:val="274"/>
          <w:marRight w:val="0"/>
          <w:marTop w:val="0"/>
          <w:marBottom w:val="0"/>
          <w:divBdr>
            <w:top w:val="none" w:sz="0" w:space="0" w:color="auto"/>
            <w:left w:val="none" w:sz="0" w:space="0" w:color="auto"/>
            <w:bottom w:val="none" w:sz="0" w:space="0" w:color="auto"/>
            <w:right w:val="none" w:sz="0" w:space="0" w:color="auto"/>
          </w:divBdr>
        </w:div>
        <w:div w:id="646665276">
          <w:marLeft w:val="274"/>
          <w:marRight w:val="0"/>
          <w:marTop w:val="0"/>
          <w:marBottom w:val="0"/>
          <w:divBdr>
            <w:top w:val="none" w:sz="0" w:space="0" w:color="auto"/>
            <w:left w:val="none" w:sz="0" w:space="0" w:color="auto"/>
            <w:bottom w:val="none" w:sz="0" w:space="0" w:color="auto"/>
            <w:right w:val="none" w:sz="0" w:space="0" w:color="auto"/>
          </w:divBdr>
        </w:div>
        <w:div w:id="665203619">
          <w:marLeft w:val="274"/>
          <w:marRight w:val="0"/>
          <w:marTop w:val="0"/>
          <w:marBottom w:val="0"/>
          <w:divBdr>
            <w:top w:val="none" w:sz="0" w:space="0" w:color="auto"/>
            <w:left w:val="none" w:sz="0" w:space="0" w:color="auto"/>
            <w:bottom w:val="none" w:sz="0" w:space="0" w:color="auto"/>
            <w:right w:val="none" w:sz="0" w:space="0" w:color="auto"/>
          </w:divBdr>
        </w:div>
        <w:div w:id="784738367">
          <w:marLeft w:val="274"/>
          <w:marRight w:val="0"/>
          <w:marTop w:val="0"/>
          <w:marBottom w:val="0"/>
          <w:divBdr>
            <w:top w:val="none" w:sz="0" w:space="0" w:color="auto"/>
            <w:left w:val="none" w:sz="0" w:space="0" w:color="auto"/>
            <w:bottom w:val="none" w:sz="0" w:space="0" w:color="auto"/>
            <w:right w:val="none" w:sz="0" w:space="0" w:color="auto"/>
          </w:divBdr>
        </w:div>
        <w:div w:id="828986736">
          <w:marLeft w:val="274"/>
          <w:marRight w:val="0"/>
          <w:marTop w:val="0"/>
          <w:marBottom w:val="0"/>
          <w:divBdr>
            <w:top w:val="none" w:sz="0" w:space="0" w:color="auto"/>
            <w:left w:val="none" w:sz="0" w:space="0" w:color="auto"/>
            <w:bottom w:val="none" w:sz="0" w:space="0" w:color="auto"/>
            <w:right w:val="none" w:sz="0" w:space="0" w:color="auto"/>
          </w:divBdr>
        </w:div>
        <w:div w:id="847717263">
          <w:marLeft w:val="274"/>
          <w:marRight w:val="0"/>
          <w:marTop w:val="0"/>
          <w:marBottom w:val="0"/>
          <w:divBdr>
            <w:top w:val="none" w:sz="0" w:space="0" w:color="auto"/>
            <w:left w:val="none" w:sz="0" w:space="0" w:color="auto"/>
            <w:bottom w:val="none" w:sz="0" w:space="0" w:color="auto"/>
            <w:right w:val="none" w:sz="0" w:space="0" w:color="auto"/>
          </w:divBdr>
        </w:div>
        <w:div w:id="876048715">
          <w:marLeft w:val="274"/>
          <w:marRight w:val="0"/>
          <w:marTop w:val="0"/>
          <w:marBottom w:val="0"/>
          <w:divBdr>
            <w:top w:val="none" w:sz="0" w:space="0" w:color="auto"/>
            <w:left w:val="none" w:sz="0" w:space="0" w:color="auto"/>
            <w:bottom w:val="none" w:sz="0" w:space="0" w:color="auto"/>
            <w:right w:val="none" w:sz="0" w:space="0" w:color="auto"/>
          </w:divBdr>
        </w:div>
        <w:div w:id="1091967357">
          <w:marLeft w:val="274"/>
          <w:marRight w:val="0"/>
          <w:marTop w:val="0"/>
          <w:marBottom w:val="0"/>
          <w:divBdr>
            <w:top w:val="none" w:sz="0" w:space="0" w:color="auto"/>
            <w:left w:val="none" w:sz="0" w:space="0" w:color="auto"/>
            <w:bottom w:val="none" w:sz="0" w:space="0" w:color="auto"/>
            <w:right w:val="none" w:sz="0" w:space="0" w:color="auto"/>
          </w:divBdr>
        </w:div>
        <w:div w:id="1094282612">
          <w:marLeft w:val="274"/>
          <w:marRight w:val="0"/>
          <w:marTop w:val="0"/>
          <w:marBottom w:val="0"/>
          <w:divBdr>
            <w:top w:val="none" w:sz="0" w:space="0" w:color="auto"/>
            <w:left w:val="none" w:sz="0" w:space="0" w:color="auto"/>
            <w:bottom w:val="none" w:sz="0" w:space="0" w:color="auto"/>
            <w:right w:val="none" w:sz="0" w:space="0" w:color="auto"/>
          </w:divBdr>
        </w:div>
        <w:div w:id="1129277366">
          <w:marLeft w:val="274"/>
          <w:marRight w:val="0"/>
          <w:marTop w:val="0"/>
          <w:marBottom w:val="0"/>
          <w:divBdr>
            <w:top w:val="none" w:sz="0" w:space="0" w:color="auto"/>
            <w:left w:val="none" w:sz="0" w:space="0" w:color="auto"/>
            <w:bottom w:val="none" w:sz="0" w:space="0" w:color="auto"/>
            <w:right w:val="none" w:sz="0" w:space="0" w:color="auto"/>
          </w:divBdr>
        </w:div>
        <w:div w:id="1168592631">
          <w:marLeft w:val="274"/>
          <w:marRight w:val="0"/>
          <w:marTop w:val="0"/>
          <w:marBottom w:val="0"/>
          <w:divBdr>
            <w:top w:val="none" w:sz="0" w:space="0" w:color="auto"/>
            <w:left w:val="none" w:sz="0" w:space="0" w:color="auto"/>
            <w:bottom w:val="none" w:sz="0" w:space="0" w:color="auto"/>
            <w:right w:val="none" w:sz="0" w:space="0" w:color="auto"/>
          </w:divBdr>
        </w:div>
        <w:div w:id="1201356340">
          <w:marLeft w:val="274"/>
          <w:marRight w:val="0"/>
          <w:marTop w:val="0"/>
          <w:marBottom w:val="0"/>
          <w:divBdr>
            <w:top w:val="none" w:sz="0" w:space="0" w:color="auto"/>
            <w:left w:val="none" w:sz="0" w:space="0" w:color="auto"/>
            <w:bottom w:val="none" w:sz="0" w:space="0" w:color="auto"/>
            <w:right w:val="none" w:sz="0" w:space="0" w:color="auto"/>
          </w:divBdr>
        </w:div>
        <w:div w:id="1207375375">
          <w:marLeft w:val="274"/>
          <w:marRight w:val="0"/>
          <w:marTop w:val="0"/>
          <w:marBottom w:val="0"/>
          <w:divBdr>
            <w:top w:val="none" w:sz="0" w:space="0" w:color="auto"/>
            <w:left w:val="none" w:sz="0" w:space="0" w:color="auto"/>
            <w:bottom w:val="none" w:sz="0" w:space="0" w:color="auto"/>
            <w:right w:val="none" w:sz="0" w:space="0" w:color="auto"/>
          </w:divBdr>
        </w:div>
        <w:div w:id="1249846026">
          <w:marLeft w:val="274"/>
          <w:marRight w:val="0"/>
          <w:marTop w:val="0"/>
          <w:marBottom w:val="0"/>
          <w:divBdr>
            <w:top w:val="none" w:sz="0" w:space="0" w:color="auto"/>
            <w:left w:val="none" w:sz="0" w:space="0" w:color="auto"/>
            <w:bottom w:val="none" w:sz="0" w:space="0" w:color="auto"/>
            <w:right w:val="none" w:sz="0" w:space="0" w:color="auto"/>
          </w:divBdr>
        </w:div>
        <w:div w:id="1274047339">
          <w:marLeft w:val="274"/>
          <w:marRight w:val="0"/>
          <w:marTop w:val="0"/>
          <w:marBottom w:val="0"/>
          <w:divBdr>
            <w:top w:val="none" w:sz="0" w:space="0" w:color="auto"/>
            <w:left w:val="none" w:sz="0" w:space="0" w:color="auto"/>
            <w:bottom w:val="none" w:sz="0" w:space="0" w:color="auto"/>
            <w:right w:val="none" w:sz="0" w:space="0" w:color="auto"/>
          </w:divBdr>
        </w:div>
        <w:div w:id="1290666958">
          <w:marLeft w:val="274"/>
          <w:marRight w:val="0"/>
          <w:marTop w:val="0"/>
          <w:marBottom w:val="0"/>
          <w:divBdr>
            <w:top w:val="none" w:sz="0" w:space="0" w:color="auto"/>
            <w:left w:val="none" w:sz="0" w:space="0" w:color="auto"/>
            <w:bottom w:val="none" w:sz="0" w:space="0" w:color="auto"/>
            <w:right w:val="none" w:sz="0" w:space="0" w:color="auto"/>
          </w:divBdr>
        </w:div>
        <w:div w:id="1298223196">
          <w:marLeft w:val="274"/>
          <w:marRight w:val="0"/>
          <w:marTop w:val="0"/>
          <w:marBottom w:val="0"/>
          <w:divBdr>
            <w:top w:val="none" w:sz="0" w:space="0" w:color="auto"/>
            <w:left w:val="none" w:sz="0" w:space="0" w:color="auto"/>
            <w:bottom w:val="none" w:sz="0" w:space="0" w:color="auto"/>
            <w:right w:val="none" w:sz="0" w:space="0" w:color="auto"/>
          </w:divBdr>
        </w:div>
        <w:div w:id="1360668292">
          <w:marLeft w:val="274"/>
          <w:marRight w:val="0"/>
          <w:marTop w:val="0"/>
          <w:marBottom w:val="0"/>
          <w:divBdr>
            <w:top w:val="none" w:sz="0" w:space="0" w:color="auto"/>
            <w:left w:val="none" w:sz="0" w:space="0" w:color="auto"/>
            <w:bottom w:val="none" w:sz="0" w:space="0" w:color="auto"/>
            <w:right w:val="none" w:sz="0" w:space="0" w:color="auto"/>
          </w:divBdr>
        </w:div>
        <w:div w:id="1392928130">
          <w:marLeft w:val="274"/>
          <w:marRight w:val="0"/>
          <w:marTop w:val="0"/>
          <w:marBottom w:val="0"/>
          <w:divBdr>
            <w:top w:val="none" w:sz="0" w:space="0" w:color="auto"/>
            <w:left w:val="none" w:sz="0" w:space="0" w:color="auto"/>
            <w:bottom w:val="none" w:sz="0" w:space="0" w:color="auto"/>
            <w:right w:val="none" w:sz="0" w:space="0" w:color="auto"/>
          </w:divBdr>
        </w:div>
        <w:div w:id="1418790384">
          <w:marLeft w:val="274"/>
          <w:marRight w:val="0"/>
          <w:marTop w:val="0"/>
          <w:marBottom w:val="0"/>
          <w:divBdr>
            <w:top w:val="none" w:sz="0" w:space="0" w:color="auto"/>
            <w:left w:val="none" w:sz="0" w:space="0" w:color="auto"/>
            <w:bottom w:val="none" w:sz="0" w:space="0" w:color="auto"/>
            <w:right w:val="none" w:sz="0" w:space="0" w:color="auto"/>
          </w:divBdr>
        </w:div>
        <w:div w:id="1645890222">
          <w:marLeft w:val="274"/>
          <w:marRight w:val="0"/>
          <w:marTop w:val="0"/>
          <w:marBottom w:val="0"/>
          <w:divBdr>
            <w:top w:val="none" w:sz="0" w:space="0" w:color="auto"/>
            <w:left w:val="none" w:sz="0" w:space="0" w:color="auto"/>
            <w:bottom w:val="none" w:sz="0" w:space="0" w:color="auto"/>
            <w:right w:val="none" w:sz="0" w:space="0" w:color="auto"/>
          </w:divBdr>
        </w:div>
        <w:div w:id="1760173610">
          <w:marLeft w:val="274"/>
          <w:marRight w:val="0"/>
          <w:marTop w:val="0"/>
          <w:marBottom w:val="0"/>
          <w:divBdr>
            <w:top w:val="none" w:sz="0" w:space="0" w:color="auto"/>
            <w:left w:val="none" w:sz="0" w:space="0" w:color="auto"/>
            <w:bottom w:val="none" w:sz="0" w:space="0" w:color="auto"/>
            <w:right w:val="none" w:sz="0" w:space="0" w:color="auto"/>
          </w:divBdr>
        </w:div>
        <w:div w:id="1845775255">
          <w:marLeft w:val="274"/>
          <w:marRight w:val="0"/>
          <w:marTop w:val="0"/>
          <w:marBottom w:val="0"/>
          <w:divBdr>
            <w:top w:val="none" w:sz="0" w:space="0" w:color="auto"/>
            <w:left w:val="none" w:sz="0" w:space="0" w:color="auto"/>
            <w:bottom w:val="none" w:sz="0" w:space="0" w:color="auto"/>
            <w:right w:val="none" w:sz="0" w:space="0" w:color="auto"/>
          </w:divBdr>
        </w:div>
        <w:div w:id="2031754447">
          <w:marLeft w:val="274"/>
          <w:marRight w:val="0"/>
          <w:marTop w:val="0"/>
          <w:marBottom w:val="0"/>
          <w:divBdr>
            <w:top w:val="none" w:sz="0" w:space="0" w:color="auto"/>
            <w:left w:val="none" w:sz="0" w:space="0" w:color="auto"/>
            <w:bottom w:val="none" w:sz="0" w:space="0" w:color="auto"/>
            <w:right w:val="none" w:sz="0" w:space="0" w:color="auto"/>
          </w:divBdr>
        </w:div>
        <w:div w:id="2073117571">
          <w:marLeft w:val="274"/>
          <w:marRight w:val="0"/>
          <w:marTop w:val="0"/>
          <w:marBottom w:val="0"/>
          <w:divBdr>
            <w:top w:val="none" w:sz="0" w:space="0" w:color="auto"/>
            <w:left w:val="none" w:sz="0" w:space="0" w:color="auto"/>
            <w:bottom w:val="none" w:sz="0" w:space="0" w:color="auto"/>
            <w:right w:val="none" w:sz="0" w:space="0" w:color="auto"/>
          </w:divBdr>
        </w:div>
        <w:div w:id="2112385985">
          <w:marLeft w:val="274"/>
          <w:marRight w:val="0"/>
          <w:marTop w:val="0"/>
          <w:marBottom w:val="0"/>
          <w:divBdr>
            <w:top w:val="none" w:sz="0" w:space="0" w:color="auto"/>
            <w:left w:val="none" w:sz="0" w:space="0" w:color="auto"/>
            <w:bottom w:val="none" w:sz="0" w:space="0" w:color="auto"/>
            <w:right w:val="none" w:sz="0" w:space="0" w:color="auto"/>
          </w:divBdr>
        </w:div>
      </w:divsChild>
    </w:div>
    <w:div w:id="1788547344">
      <w:bodyDiv w:val="1"/>
      <w:marLeft w:val="0"/>
      <w:marRight w:val="0"/>
      <w:marTop w:val="0"/>
      <w:marBottom w:val="0"/>
      <w:divBdr>
        <w:top w:val="none" w:sz="0" w:space="0" w:color="auto"/>
        <w:left w:val="none" w:sz="0" w:space="0" w:color="auto"/>
        <w:bottom w:val="none" w:sz="0" w:space="0" w:color="auto"/>
        <w:right w:val="none" w:sz="0" w:space="0" w:color="auto"/>
      </w:divBdr>
    </w:div>
    <w:div w:id="2005937922">
      <w:bodyDiv w:val="1"/>
      <w:marLeft w:val="0"/>
      <w:marRight w:val="0"/>
      <w:marTop w:val="0"/>
      <w:marBottom w:val="0"/>
      <w:divBdr>
        <w:top w:val="none" w:sz="0" w:space="0" w:color="auto"/>
        <w:left w:val="none" w:sz="0" w:space="0" w:color="auto"/>
        <w:bottom w:val="none" w:sz="0" w:space="0" w:color="auto"/>
        <w:right w:val="none" w:sz="0" w:space="0" w:color="auto"/>
      </w:divBdr>
    </w:div>
    <w:div w:id="2048943925">
      <w:bodyDiv w:val="1"/>
      <w:marLeft w:val="0"/>
      <w:marRight w:val="0"/>
      <w:marTop w:val="0"/>
      <w:marBottom w:val="0"/>
      <w:divBdr>
        <w:top w:val="none" w:sz="0" w:space="0" w:color="auto"/>
        <w:left w:val="none" w:sz="0" w:space="0" w:color="auto"/>
        <w:bottom w:val="none" w:sz="0" w:space="0" w:color="auto"/>
        <w:right w:val="none" w:sz="0" w:space="0" w:color="auto"/>
      </w:divBdr>
    </w:div>
    <w:div w:id="2100984884">
      <w:bodyDiv w:val="1"/>
      <w:marLeft w:val="0"/>
      <w:marRight w:val="0"/>
      <w:marTop w:val="0"/>
      <w:marBottom w:val="0"/>
      <w:divBdr>
        <w:top w:val="none" w:sz="0" w:space="0" w:color="auto"/>
        <w:left w:val="none" w:sz="0" w:space="0" w:color="auto"/>
        <w:bottom w:val="none" w:sz="0" w:space="0" w:color="auto"/>
        <w:right w:val="none" w:sz="0" w:space="0" w:color="auto"/>
      </w:divBdr>
      <w:divsChild>
        <w:div w:id="100534065">
          <w:marLeft w:val="274"/>
          <w:marRight w:val="0"/>
          <w:marTop w:val="0"/>
          <w:marBottom w:val="0"/>
          <w:divBdr>
            <w:top w:val="none" w:sz="0" w:space="0" w:color="auto"/>
            <w:left w:val="none" w:sz="0" w:space="0" w:color="auto"/>
            <w:bottom w:val="none" w:sz="0" w:space="0" w:color="auto"/>
            <w:right w:val="none" w:sz="0" w:space="0" w:color="auto"/>
          </w:divBdr>
        </w:div>
        <w:div w:id="190993171">
          <w:marLeft w:val="274"/>
          <w:marRight w:val="0"/>
          <w:marTop w:val="0"/>
          <w:marBottom w:val="0"/>
          <w:divBdr>
            <w:top w:val="none" w:sz="0" w:space="0" w:color="auto"/>
            <w:left w:val="none" w:sz="0" w:space="0" w:color="auto"/>
            <w:bottom w:val="none" w:sz="0" w:space="0" w:color="auto"/>
            <w:right w:val="none" w:sz="0" w:space="0" w:color="auto"/>
          </w:divBdr>
        </w:div>
        <w:div w:id="201989857">
          <w:marLeft w:val="274"/>
          <w:marRight w:val="0"/>
          <w:marTop w:val="0"/>
          <w:marBottom w:val="0"/>
          <w:divBdr>
            <w:top w:val="none" w:sz="0" w:space="0" w:color="auto"/>
            <w:left w:val="none" w:sz="0" w:space="0" w:color="auto"/>
            <w:bottom w:val="none" w:sz="0" w:space="0" w:color="auto"/>
            <w:right w:val="none" w:sz="0" w:space="0" w:color="auto"/>
          </w:divBdr>
        </w:div>
        <w:div w:id="240525206">
          <w:marLeft w:val="274"/>
          <w:marRight w:val="0"/>
          <w:marTop w:val="0"/>
          <w:marBottom w:val="0"/>
          <w:divBdr>
            <w:top w:val="none" w:sz="0" w:space="0" w:color="auto"/>
            <w:left w:val="none" w:sz="0" w:space="0" w:color="auto"/>
            <w:bottom w:val="none" w:sz="0" w:space="0" w:color="auto"/>
            <w:right w:val="none" w:sz="0" w:space="0" w:color="auto"/>
          </w:divBdr>
        </w:div>
        <w:div w:id="277759203">
          <w:marLeft w:val="274"/>
          <w:marRight w:val="0"/>
          <w:marTop w:val="0"/>
          <w:marBottom w:val="0"/>
          <w:divBdr>
            <w:top w:val="none" w:sz="0" w:space="0" w:color="auto"/>
            <w:left w:val="none" w:sz="0" w:space="0" w:color="auto"/>
            <w:bottom w:val="none" w:sz="0" w:space="0" w:color="auto"/>
            <w:right w:val="none" w:sz="0" w:space="0" w:color="auto"/>
          </w:divBdr>
        </w:div>
        <w:div w:id="289483568">
          <w:marLeft w:val="274"/>
          <w:marRight w:val="0"/>
          <w:marTop w:val="0"/>
          <w:marBottom w:val="0"/>
          <w:divBdr>
            <w:top w:val="none" w:sz="0" w:space="0" w:color="auto"/>
            <w:left w:val="none" w:sz="0" w:space="0" w:color="auto"/>
            <w:bottom w:val="none" w:sz="0" w:space="0" w:color="auto"/>
            <w:right w:val="none" w:sz="0" w:space="0" w:color="auto"/>
          </w:divBdr>
        </w:div>
        <w:div w:id="455947014">
          <w:marLeft w:val="274"/>
          <w:marRight w:val="0"/>
          <w:marTop w:val="0"/>
          <w:marBottom w:val="0"/>
          <w:divBdr>
            <w:top w:val="none" w:sz="0" w:space="0" w:color="auto"/>
            <w:left w:val="none" w:sz="0" w:space="0" w:color="auto"/>
            <w:bottom w:val="none" w:sz="0" w:space="0" w:color="auto"/>
            <w:right w:val="none" w:sz="0" w:space="0" w:color="auto"/>
          </w:divBdr>
        </w:div>
        <w:div w:id="458451908">
          <w:marLeft w:val="274"/>
          <w:marRight w:val="0"/>
          <w:marTop w:val="0"/>
          <w:marBottom w:val="0"/>
          <w:divBdr>
            <w:top w:val="none" w:sz="0" w:space="0" w:color="auto"/>
            <w:left w:val="none" w:sz="0" w:space="0" w:color="auto"/>
            <w:bottom w:val="none" w:sz="0" w:space="0" w:color="auto"/>
            <w:right w:val="none" w:sz="0" w:space="0" w:color="auto"/>
          </w:divBdr>
        </w:div>
        <w:div w:id="473761778">
          <w:marLeft w:val="274"/>
          <w:marRight w:val="0"/>
          <w:marTop w:val="0"/>
          <w:marBottom w:val="0"/>
          <w:divBdr>
            <w:top w:val="none" w:sz="0" w:space="0" w:color="auto"/>
            <w:left w:val="none" w:sz="0" w:space="0" w:color="auto"/>
            <w:bottom w:val="none" w:sz="0" w:space="0" w:color="auto"/>
            <w:right w:val="none" w:sz="0" w:space="0" w:color="auto"/>
          </w:divBdr>
        </w:div>
        <w:div w:id="586692496">
          <w:marLeft w:val="274"/>
          <w:marRight w:val="0"/>
          <w:marTop w:val="0"/>
          <w:marBottom w:val="0"/>
          <w:divBdr>
            <w:top w:val="none" w:sz="0" w:space="0" w:color="auto"/>
            <w:left w:val="none" w:sz="0" w:space="0" w:color="auto"/>
            <w:bottom w:val="none" w:sz="0" w:space="0" w:color="auto"/>
            <w:right w:val="none" w:sz="0" w:space="0" w:color="auto"/>
          </w:divBdr>
        </w:div>
        <w:div w:id="675692246">
          <w:marLeft w:val="274"/>
          <w:marRight w:val="0"/>
          <w:marTop w:val="0"/>
          <w:marBottom w:val="0"/>
          <w:divBdr>
            <w:top w:val="none" w:sz="0" w:space="0" w:color="auto"/>
            <w:left w:val="none" w:sz="0" w:space="0" w:color="auto"/>
            <w:bottom w:val="none" w:sz="0" w:space="0" w:color="auto"/>
            <w:right w:val="none" w:sz="0" w:space="0" w:color="auto"/>
          </w:divBdr>
        </w:div>
        <w:div w:id="706296382">
          <w:marLeft w:val="274"/>
          <w:marRight w:val="0"/>
          <w:marTop w:val="0"/>
          <w:marBottom w:val="0"/>
          <w:divBdr>
            <w:top w:val="none" w:sz="0" w:space="0" w:color="auto"/>
            <w:left w:val="none" w:sz="0" w:space="0" w:color="auto"/>
            <w:bottom w:val="none" w:sz="0" w:space="0" w:color="auto"/>
            <w:right w:val="none" w:sz="0" w:space="0" w:color="auto"/>
          </w:divBdr>
        </w:div>
        <w:div w:id="868223501">
          <w:marLeft w:val="274"/>
          <w:marRight w:val="0"/>
          <w:marTop w:val="0"/>
          <w:marBottom w:val="0"/>
          <w:divBdr>
            <w:top w:val="none" w:sz="0" w:space="0" w:color="auto"/>
            <w:left w:val="none" w:sz="0" w:space="0" w:color="auto"/>
            <w:bottom w:val="none" w:sz="0" w:space="0" w:color="auto"/>
            <w:right w:val="none" w:sz="0" w:space="0" w:color="auto"/>
          </w:divBdr>
        </w:div>
        <w:div w:id="881286907">
          <w:marLeft w:val="274"/>
          <w:marRight w:val="0"/>
          <w:marTop w:val="0"/>
          <w:marBottom w:val="0"/>
          <w:divBdr>
            <w:top w:val="none" w:sz="0" w:space="0" w:color="auto"/>
            <w:left w:val="none" w:sz="0" w:space="0" w:color="auto"/>
            <w:bottom w:val="none" w:sz="0" w:space="0" w:color="auto"/>
            <w:right w:val="none" w:sz="0" w:space="0" w:color="auto"/>
          </w:divBdr>
        </w:div>
        <w:div w:id="882326086">
          <w:marLeft w:val="274"/>
          <w:marRight w:val="0"/>
          <w:marTop w:val="0"/>
          <w:marBottom w:val="0"/>
          <w:divBdr>
            <w:top w:val="none" w:sz="0" w:space="0" w:color="auto"/>
            <w:left w:val="none" w:sz="0" w:space="0" w:color="auto"/>
            <w:bottom w:val="none" w:sz="0" w:space="0" w:color="auto"/>
            <w:right w:val="none" w:sz="0" w:space="0" w:color="auto"/>
          </w:divBdr>
        </w:div>
        <w:div w:id="907770084">
          <w:marLeft w:val="274"/>
          <w:marRight w:val="0"/>
          <w:marTop w:val="0"/>
          <w:marBottom w:val="0"/>
          <w:divBdr>
            <w:top w:val="none" w:sz="0" w:space="0" w:color="auto"/>
            <w:left w:val="none" w:sz="0" w:space="0" w:color="auto"/>
            <w:bottom w:val="none" w:sz="0" w:space="0" w:color="auto"/>
            <w:right w:val="none" w:sz="0" w:space="0" w:color="auto"/>
          </w:divBdr>
        </w:div>
        <w:div w:id="911506070">
          <w:marLeft w:val="274"/>
          <w:marRight w:val="0"/>
          <w:marTop w:val="0"/>
          <w:marBottom w:val="0"/>
          <w:divBdr>
            <w:top w:val="none" w:sz="0" w:space="0" w:color="auto"/>
            <w:left w:val="none" w:sz="0" w:space="0" w:color="auto"/>
            <w:bottom w:val="none" w:sz="0" w:space="0" w:color="auto"/>
            <w:right w:val="none" w:sz="0" w:space="0" w:color="auto"/>
          </w:divBdr>
        </w:div>
        <w:div w:id="1078401856">
          <w:marLeft w:val="274"/>
          <w:marRight w:val="0"/>
          <w:marTop w:val="0"/>
          <w:marBottom w:val="0"/>
          <w:divBdr>
            <w:top w:val="none" w:sz="0" w:space="0" w:color="auto"/>
            <w:left w:val="none" w:sz="0" w:space="0" w:color="auto"/>
            <w:bottom w:val="none" w:sz="0" w:space="0" w:color="auto"/>
            <w:right w:val="none" w:sz="0" w:space="0" w:color="auto"/>
          </w:divBdr>
        </w:div>
        <w:div w:id="1116174566">
          <w:marLeft w:val="274"/>
          <w:marRight w:val="0"/>
          <w:marTop w:val="0"/>
          <w:marBottom w:val="0"/>
          <w:divBdr>
            <w:top w:val="none" w:sz="0" w:space="0" w:color="auto"/>
            <w:left w:val="none" w:sz="0" w:space="0" w:color="auto"/>
            <w:bottom w:val="none" w:sz="0" w:space="0" w:color="auto"/>
            <w:right w:val="none" w:sz="0" w:space="0" w:color="auto"/>
          </w:divBdr>
        </w:div>
        <w:div w:id="1139035976">
          <w:marLeft w:val="274"/>
          <w:marRight w:val="0"/>
          <w:marTop w:val="0"/>
          <w:marBottom w:val="0"/>
          <w:divBdr>
            <w:top w:val="none" w:sz="0" w:space="0" w:color="auto"/>
            <w:left w:val="none" w:sz="0" w:space="0" w:color="auto"/>
            <w:bottom w:val="none" w:sz="0" w:space="0" w:color="auto"/>
            <w:right w:val="none" w:sz="0" w:space="0" w:color="auto"/>
          </w:divBdr>
        </w:div>
        <w:div w:id="1213083333">
          <w:marLeft w:val="274"/>
          <w:marRight w:val="0"/>
          <w:marTop w:val="0"/>
          <w:marBottom w:val="0"/>
          <w:divBdr>
            <w:top w:val="none" w:sz="0" w:space="0" w:color="auto"/>
            <w:left w:val="none" w:sz="0" w:space="0" w:color="auto"/>
            <w:bottom w:val="none" w:sz="0" w:space="0" w:color="auto"/>
            <w:right w:val="none" w:sz="0" w:space="0" w:color="auto"/>
          </w:divBdr>
        </w:div>
        <w:div w:id="1226450699">
          <w:marLeft w:val="274"/>
          <w:marRight w:val="0"/>
          <w:marTop w:val="0"/>
          <w:marBottom w:val="0"/>
          <w:divBdr>
            <w:top w:val="none" w:sz="0" w:space="0" w:color="auto"/>
            <w:left w:val="none" w:sz="0" w:space="0" w:color="auto"/>
            <w:bottom w:val="none" w:sz="0" w:space="0" w:color="auto"/>
            <w:right w:val="none" w:sz="0" w:space="0" w:color="auto"/>
          </w:divBdr>
        </w:div>
        <w:div w:id="1251085718">
          <w:marLeft w:val="274"/>
          <w:marRight w:val="0"/>
          <w:marTop w:val="0"/>
          <w:marBottom w:val="0"/>
          <w:divBdr>
            <w:top w:val="none" w:sz="0" w:space="0" w:color="auto"/>
            <w:left w:val="none" w:sz="0" w:space="0" w:color="auto"/>
            <w:bottom w:val="none" w:sz="0" w:space="0" w:color="auto"/>
            <w:right w:val="none" w:sz="0" w:space="0" w:color="auto"/>
          </w:divBdr>
        </w:div>
        <w:div w:id="1349140116">
          <w:marLeft w:val="274"/>
          <w:marRight w:val="0"/>
          <w:marTop w:val="0"/>
          <w:marBottom w:val="0"/>
          <w:divBdr>
            <w:top w:val="none" w:sz="0" w:space="0" w:color="auto"/>
            <w:left w:val="none" w:sz="0" w:space="0" w:color="auto"/>
            <w:bottom w:val="none" w:sz="0" w:space="0" w:color="auto"/>
            <w:right w:val="none" w:sz="0" w:space="0" w:color="auto"/>
          </w:divBdr>
        </w:div>
        <w:div w:id="1407338335">
          <w:marLeft w:val="274"/>
          <w:marRight w:val="0"/>
          <w:marTop w:val="0"/>
          <w:marBottom w:val="0"/>
          <w:divBdr>
            <w:top w:val="none" w:sz="0" w:space="0" w:color="auto"/>
            <w:left w:val="none" w:sz="0" w:space="0" w:color="auto"/>
            <w:bottom w:val="none" w:sz="0" w:space="0" w:color="auto"/>
            <w:right w:val="none" w:sz="0" w:space="0" w:color="auto"/>
          </w:divBdr>
        </w:div>
        <w:div w:id="1439372338">
          <w:marLeft w:val="274"/>
          <w:marRight w:val="0"/>
          <w:marTop w:val="0"/>
          <w:marBottom w:val="0"/>
          <w:divBdr>
            <w:top w:val="none" w:sz="0" w:space="0" w:color="auto"/>
            <w:left w:val="none" w:sz="0" w:space="0" w:color="auto"/>
            <w:bottom w:val="none" w:sz="0" w:space="0" w:color="auto"/>
            <w:right w:val="none" w:sz="0" w:space="0" w:color="auto"/>
          </w:divBdr>
        </w:div>
        <w:div w:id="1466041948">
          <w:marLeft w:val="274"/>
          <w:marRight w:val="0"/>
          <w:marTop w:val="0"/>
          <w:marBottom w:val="0"/>
          <w:divBdr>
            <w:top w:val="none" w:sz="0" w:space="0" w:color="auto"/>
            <w:left w:val="none" w:sz="0" w:space="0" w:color="auto"/>
            <w:bottom w:val="none" w:sz="0" w:space="0" w:color="auto"/>
            <w:right w:val="none" w:sz="0" w:space="0" w:color="auto"/>
          </w:divBdr>
        </w:div>
        <w:div w:id="1468282932">
          <w:marLeft w:val="274"/>
          <w:marRight w:val="0"/>
          <w:marTop w:val="0"/>
          <w:marBottom w:val="0"/>
          <w:divBdr>
            <w:top w:val="none" w:sz="0" w:space="0" w:color="auto"/>
            <w:left w:val="none" w:sz="0" w:space="0" w:color="auto"/>
            <w:bottom w:val="none" w:sz="0" w:space="0" w:color="auto"/>
            <w:right w:val="none" w:sz="0" w:space="0" w:color="auto"/>
          </w:divBdr>
        </w:div>
        <w:div w:id="1569803289">
          <w:marLeft w:val="274"/>
          <w:marRight w:val="0"/>
          <w:marTop w:val="0"/>
          <w:marBottom w:val="0"/>
          <w:divBdr>
            <w:top w:val="none" w:sz="0" w:space="0" w:color="auto"/>
            <w:left w:val="none" w:sz="0" w:space="0" w:color="auto"/>
            <w:bottom w:val="none" w:sz="0" w:space="0" w:color="auto"/>
            <w:right w:val="none" w:sz="0" w:space="0" w:color="auto"/>
          </w:divBdr>
        </w:div>
        <w:div w:id="1631084662">
          <w:marLeft w:val="274"/>
          <w:marRight w:val="0"/>
          <w:marTop w:val="0"/>
          <w:marBottom w:val="0"/>
          <w:divBdr>
            <w:top w:val="none" w:sz="0" w:space="0" w:color="auto"/>
            <w:left w:val="none" w:sz="0" w:space="0" w:color="auto"/>
            <w:bottom w:val="none" w:sz="0" w:space="0" w:color="auto"/>
            <w:right w:val="none" w:sz="0" w:space="0" w:color="auto"/>
          </w:divBdr>
        </w:div>
        <w:div w:id="1804734240">
          <w:marLeft w:val="274"/>
          <w:marRight w:val="0"/>
          <w:marTop w:val="0"/>
          <w:marBottom w:val="0"/>
          <w:divBdr>
            <w:top w:val="none" w:sz="0" w:space="0" w:color="auto"/>
            <w:left w:val="none" w:sz="0" w:space="0" w:color="auto"/>
            <w:bottom w:val="none" w:sz="0" w:space="0" w:color="auto"/>
            <w:right w:val="none" w:sz="0" w:space="0" w:color="auto"/>
          </w:divBdr>
        </w:div>
        <w:div w:id="1843007471">
          <w:marLeft w:val="274"/>
          <w:marRight w:val="0"/>
          <w:marTop w:val="0"/>
          <w:marBottom w:val="0"/>
          <w:divBdr>
            <w:top w:val="none" w:sz="0" w:space="0" w:color="auto"/>
            <w:left w:val="none" w:sz="0" w:space="0" w:color="auto"/>
            <w:bottom w:val="none" w:sz="0" w:space="0" w:color="auto"/>
            <w:right w:val="none" w:sz="0" w:space="0" w:color="auto"/>
          </w:divBdr>
        </w:div>
        <w:div w:id="1971937684">
          <w:marLeft w:val="274"/>
          <w:marRight w:val="0"/>
          <w:marTop w:val="0"/>
          <w:marBottom w:val="0"/>
          <w:divBdr>
            <w:top w:val="none" w:sz="0" w:space="0" w:color="auto"/>
            <w:left w:val="none" w:sz="0" w:space="0" w:color="auto"/>
            <w:bottom w:val="none" w:sz="0" w:space="0" w:color="auto"/>
            <w:right w:val="none" w:sz="0" w:space="0" w:color="auto"/>
          </w:divBdr>
        </w:div>
        <w:div w:id="1981956527">
          <w:marLeft w:val="274"/>
          <w:marRight w:val="0"/>
          <w:marTop w:val="0"/>
          <w:marBottom w:val="0"/>
          <w:divBdr>
            <w:top w:val="none" w:sz="0" w:space="0" w:color="auto"/>
            <w:left w:val="none" w:sz="0" w:space="0" w:color="auto"/>
            <w:bottom w:val="none" w:sz="0" w:space="0" w:color="auto"/>
            <w:right w:val="none" w:sz="0" w:space="0" w:color="auto"/>
          </w:divBdr>
        </w:div>
        <w:div w:id="1998730849">
          <w:marLeft w:val="274"/>
          <w:marRight w:val="0"/>
          <w:marTop w:val="0"/>
          <w:marBottom w:val="0"/>
          <w:divBdr>
            <w:top w:val="none" w:sz="0" w:space="0" w:color="auto"/>
            <w:left w:val="none" w:sz="0" w:space="0" w:color="auto"/>
            <w:bottom w:val="none" w:sz="0" w:space="0" w:color="auto"/>
            <w:right w:val="none" w:sz="0" w:space="0" w:color="auto"/>
          </w:divBdr>
        </w:div>
        <w:div w:id="2027242369">
          <w:marLeft w:val="274"/>
          <w:marRight w:val="0"/>
          <w:marTop w:val="0"/>
          <w:marBottom w:val="0"/>
          <w:divBdr>
            <w:top w:val="none" w:sz="0" w:space="0" w:color="auto"/>
            <w:left w:val="none" w:sz="0" w:space="0" w:color="auto"/>
            <w:bottom w:val="none" w:sz="0" w:space="0" w:color="auto"/>
            <w:right w:val="none" w:sz="0" w:space="0" w:color="auto"/>
          </w:divBdr>
        </w:div>
        <w:div w:id="210187321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martsheet.com/b/form/8937cff532934eb99e4df7fdb8e71141" TargetMode="External"/><Relationship Id="rId18" Type="http://schemas.openxmlformats.org/officeDocument/2006/relationships/hyperlink" Target="https://cbmiapps.wustl.edu/confluence/display/OSS/5.+PRMC+Initial+Submission" TargetMode="External"/><Relationship Id="rId26" Type="http://schemas.openxmlformats.org/officeDocument/2006/relationships/hyperlink" Target="https://cbmiapps.wustl.edu/confluence/x/mKCUAg" TargetMode="External"/><Relationship Id="rId3" Type="http://schemas.openxmlformats.org/officeDocument/2006/relationships/customXml" Target="../customXml/item3.xml"/><Relationship Id="rId21" Type="http://schemas.openxmlformats.org/officeDocument/2006/relationships/hyperlink" Target="https://cbmiapps.wustl.edu/confluence/x/paCRAQ" TargetMode="External"/><Relationship Id="rId7" Type="http://schemas.openxmlformats.org/officeDocument/2006/relationships/settings" Target="settings.xml"/><Relationship Id="rId12" Type="http://schemas.openxmlformats.org/officeDocument/2006/relationships/hyperlink" Target="https://cbmiapps.wustl.edu/confluence/x/h6CUAg" TargetMode="External"/><Relationship Id="rId17" Type="http://schemas.openxmlformats.org/officeDocument/2006/relationships/hyperlink" Target="https://cbmiapps.wustl.edu/confluence/display/OSS/3.+Updating+Protocol+Statuses" TargetMode="External"/><Relationship Id="rId25" Type="http://schemas.openxmlformats.org/officeDocument/2006/relationships/hyperlink" Target="https://cbmiapps.wustl.edu/confluence/display/OSS/4.+OnCore+Billing+Grid" TargetMode="External"/><Relationship Id="rId2" Type="http://schemas.openxmlformats.org/officeDocument/2006/relationships/customXml" Target="../customXml/item2.xml"/><Relationship Id="rId16" Type="http://schemas.openxmlformats.org/officeDocument/2006/relationships/hyperlink" Target="https://cbmiapps.wustl.edu/confluence/display/OSS/4.+OnCore+Billing+Grid" TargetMode="External"/><Relationship Id="rId20" Type="http://schemas.openxmlformats.org/officeDocument/2006/relationships/hyperlink" Target="https://cbmiapps.wustl.edu/confluence/display/OSS/3.+Updating+Protocol+Status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bmiapps.wustl.edu/confluence/x/paCRAQ" TargetMode="External"/><Relationship Id="rId24" Type="http://schemas.openxmlformats.org/officeDocument/2006/relationships/hyperlink" Target="https://cbmiapps.wustl.edu/confluence/x/MaGRAQ" TargetMode="External"/><Relationship Id="rId5" Type="http://schemas.openxmlformats.org/officeDocument/2006/relationships/numbering" Target="numbering.xml"/><Relationship Id="rId15" Type="http://schemas.openxmlformats.org/officeDocument/2006/relationships/hyperlink" Target="https://cbmiapps.wustl.edu/confluence/x/MaGRAQ" TargetMode="External"/><Relationship Id="rId23" Type="http://schemas.openxmlformats.org/officeDocument/2006/relationships/hyperlink" Target="https://cbmiapps.wustl.edu/confluence/x/_pKRAQ"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bmiapps.wustl.edu/confluence/x/mKCUA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martsheet.com/b/form/d704e14cdbcb407e8beb70010fe67bce" TargetMode="External"/><Relationship Id="rId22" Type="http://schemas.openxmlformats.org/officeDocument/2006/relationships/hyperlink" Target="https://cbmiapps.wustl.edu/confluence/x/h6CUAg" TargetMode="External"/><Relationship Id="rId27" Type="http://schemas.openxmlformats.org/officeDocument/2006/relationships/hyperlink" Target="https://cbmiapps.wustl.edu/confluence/display/OSS/3.+Updating+Protocol+Statuses"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inard\Desktop\Work%20Instruc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564D52C2AF984BB280E646F9A90B8C" ma:contentTypeVersion="2" ma:contentTypeDescription="Create a new document." ma:contentTypeScope="" ma:versionID="50fd10d5ec6af1b5cc8a11e774c02c6a">
  <xsd:schema xmlns:xsd="http://www.w3.org/2001/XMLSchema" xmlns:xs="http://www.w3.org/2001/XMLSchema" xmlns:p="http://schemas.microsoft.com/office/2006/metadata/properties" xmlns:ns2="ad2eafe3-86b0-4031-b823-e263e09b5da2" targetNamespace="http://schemas.microsoft.com/office/2006/metadata/properties" ma:root="true" ma:fieldsID="80c4c91d0d8615d403d3bc163b967a7f" ns2:_="">
    <xsd:import namespace="ad2eafe3-86b0-4031-b823-e263e09b5da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eafe3-86b0-4031-b823-e263e09b5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AFC0E-CC7E-4E83-9957-F6AC4E9F91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9B3A27-2044-4348-BB67-BDE2F3859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eafe3-86b0-4031-b823-e263e09b5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7616F0-AE6D-4799-96B4-8FD844334796}">
  <ds:schemaRefs>
    <ds:schemaRef ds:uri="http://schemas.microsoft.com/sharepoint/v3/contenttype/forms"/>
  </ds:schemaRefs>
</ds:datastoreItem>
</file>

<file path=customXml/itemProps4.xml><?xml version="1.0" encoding="utf-8"?>
<ds:datastoreItem xmlns:ds="http://schemas.openxmlformats.org/officeDocument/2006/customXml" ds:itemID="{DA93DBD5-6E93-465E-AE4E-B248DBF92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 Instruction Template</Template>
  <TotalTime>0</TotalTime>
  <Pages>8</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Promina Gwinnett Health Sys.</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CTMS Program Office</dc:creator>
  <cp:lastModifiedBy>Izadi, Sonya</cp:lastModifiedBy>
  <cp:revision>2</cp:revision>
  <cp:lastPrinted>2020-11-02T17:33:00Z</cp:lastPrinted>
  <dcterms:created xsi:type="dcterms:W3CDTF">2022-05-23T13:55:00Z</dcterms:created>
  <dcterms:modified xsi:type="dcterms:W3CDTF">2022-05-23T13:55:00Z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0x01010044564D52C2AF984BB280E646F9A90B8C</vt:lpwstr>
  </property>
  <property fmtid="{D5CDD505-2E9C-101B-9397-08002B2CF9AE}" pid="3" name="_dlc_DocIdItemGuid">
    <vt:lpwstr>3fea596d-b623-4dec-bd1d-4faa45c26045</vt:lpwstr>
  </property>
  <property fmtid="{D5CDD505-2E9C-101B-9397-08002B2CF9AE}" pid="4" name="TaxKeyword">
    <vt:lpwstr/>
  </property>
  <property fmtid="{D5CDD505-2E9C-101B-9397-08002B2CF9AE}" pid="5" name="Class">
    <vt:lpwstr>4;#Analysis and Workpapers|98f50a5b-730f-4e00-85ba-0d5573a9d2bc</vt:lpwstr>
  </property>
  <property fmtid="{D5CDD505-2E9C-101B-9397-08002B2CF9AE}" pid="6" name="Area">
    <vt:lpwstr>1;#Higher Education ＆ Life Sciences|3fe7fb3d-3170-4d9b-a0f4-489f213d23f4</vt:lpwstr>
  </property>
  <property fmtid="{D5CDD505-2E9C-101B-9397-08002B2CF9AE}" pid="7" name="Order">
    <vt:r8>15700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ies>
</file>